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31A6B" w14:textId="77777777" w:rsidR="00543CFF" w:rsidRPr="00154F57" w:rsidRDefault="00D83417" w:rsidP="005D75D7">
      <w:pPr>
        <w:ind w:leftChars="300" w:left="711"/>
      </w:pPr>
      <w:r w:rsidRPr="00154F57">
        <w:rPr>
          <w:rFonts w:hint="eastAsia"/>
        </w:rPr>
        <w:t>蒲郡市</w:t>
      </w:r>
      <w:r w:rsidR="00DD20E9" w:rsidRPr="00154F57">
        <w:rPr>
          <w:rFonts w:hint="eastAsia"/>
        </w:rPr>
        <w:t>任意予防接種費用助成</w:t>
      </w:r>
      <w:r w:rsidR="00416530" w:rsidRPr="00154F57">
        <w:rPr>
          <w:rFonts w:hint="eastAsia"/>
        </w:rPr>
        <w:t>金交付</w:t>
      </w:r>
      <w:r w:rsidR="00C35124" w:rsidRPr="00154F57">
        <w:rPr>
          <w:rFonts w:hint="eastAsia"/>
        </w:rPr>
        <w:t>要綱</w:t>
      </w:r>
    </w:p>
    <w:p w14:paraId="5AE95DB3" w14:textId="77777777" w:rsidR="00543CFF" w:rsidRPr="00154F57" w:rsidRDefault="00543CFF"/>
    <w:p w14:paraId="45BC8C45" w14:textId="77777777" w:rsidR="007A7DD5" w:rsidRPr="00154F57" w:rsidRDefault="00730042" w:rsidP="00730042">
      <w:pPr>
        <w:rPr>
          <w:sz w:val="18"/>
          <w:szCs w:val="18"/>
        </w:rPr>
      </w:pPr>
      <w:r w:rsidRPr="00154F57">
        <w:rPr>
          <w:rFonts w:hint="eastAsia"/>
        </w:rPr>
        <w:t xml:space="preserve">　</w:t>
      </w:r>
      <w:r w:rsidR="007A7DD5" w:rsidRPr="00154F57">
        <w:rPr>
          <w:rFonts w:hint="eastAsia"/>
        </w:rPr>
        <w:t>（</w:t>
      </w:r>
      <w:r w:rsidR="00B45C7F" w:rsidRPr="00154F57">
        <w:rPr>
          <w:rFonts w:hint="eastAsia"/>
        </w:rPr>
        <w:t>趣旨</w:t>
      </w:r>
      <w:r w:rsidR="007A7DD5" w:rsidRPr="00154F57">
        <w:rPr>
          <w:rFonts w:hint="eastAsia"/>
        </w:rPr>
        <w:t>）</w:t>
      </w:r>
    </w:p>
    <w:p w14:paraId="6D5E10A6" w14:textId="77777777" w:rsidR="00543CFF" w:rsidRPr="00154F57" w:rsidRDefault="007A7DD5" w:rsidP="007A7DD5">
      <w:pPr>
        <w:pStyle w:val="a4"/>
        <w:ind w:left="237" w:hangingChars="100" w:hanging="237"/>
      </w:pPr>
      <w:r w:rsidRPr="00154F57">
        <w:rPr>
          <w:rFonts w:hint="eastAsia"/>
        </w:rPr>
        <w:t xml:space="preserve">第１条　</w:t>
      </w:r>
      <w:r w:rsidR="00B45C7F" w:rsidRPr="00154F57">
        <w:rPr>
          <w:rFonts w:hint="eastAsia"/>
        </w:rPr>
        <w:t>この要綱は、</w:t>
      </w:r>
      <w:r w:rsidR="00DD20E9" w:rsidRPr="00154F57">
        <w:rPr>
          <w:rFonts w:hint="eastAsia"/>
        </w:rPr>
        <w:t>疾病の発生及びまん延を予防するため、</w:t>
      </w:r>
      <w:r w:rsidR="008061F3" w:rsidRPr="00154F57">
        <w:rPr>
          <w:rFonts w:hint="eastAsia"/>
        </w:rPr>
        <w:t>予防接種法</w:t>
      </w:r>
      <w:r w:rsidR="008061F3" w:rsidRPr="00154F57">
        <w:rPr>
          <w:rFonts w:ascii="ＭＳ 明朝" w:hAnsi="ＭＳ 明朝" w:cs="ＭＳ 明朝" w:hint="eastAsia"/>
        </w:rPr>
        <w:t>（昭和２３年法律第６８号）に規定する予防接種（以下「定期予防接種」という。）以外の</w:t>
      </w:r>
      <w:r w:rsidR="00DD20E9" w:rsidRPr="00154F57">
        <w:rPr>
          <w:rFonts w:hint="eastAsia"/>
        </w:rPr>
        <w:t>予防接種（</w:t>
      </w:r>
      <w:r w:rsidR="001D11BC" w:rsidRPr="00154F57">
        <w:rPr>
          <w:rFonts w:ascii="ＭＳ 明朝" w:hAnsi="ＭＳ 明朝" w:cs="ＭＳ 明朝" w:hint="eastAsia"/>
        </w:rPr>
        <w:t>以下「</w:t>
      </w:r>
      <w:r w:rsidR="00DD20E9" w:rsidRPr="00154F57">
        <w:rPr>
          <w:rFonts w:ascii="ＭＳ 明朝" w:hAnsi="ＭＳ 明朝" w:cs="ＭＳ 明朝" w:hint="eastAsia"/>
        </w:rPr>
        <w:t>任意予防接種</w:t>
      </w:r>
      <w:r w:rsidR="001D11BC" w:rsidRPr="00154F57">
        <w:rPr>
          <w:rFonts w:ascii="ＭＳ 明朝" w:hAnsi="ＭＳ 明朝" w:cs="ＭＳ 明朝" w:hint="eastAsia"/>
        </w:rPr>
        <w:t>」という。）</w:t>
      </w:r>
      <w:r w:rsidR="008061F3" w:rsidRPr="00154F57">
        <w:rPr>
          <w:rFonts w:hint="eastAsia"/>
        </w:rPr>
        <w:t>に係る</w:t>
      </w:r>
      <w:r w:rsidR="00DD20E9" w:rsidRPr="00154F57">
        <w:rPr>
          <w:rFonts w:hint="eastAsia"/>
        </w:rPr>
        <w:t>費用の一部を助成する</w:t>
      </w:r>
      <w:r w:rsidR="007F4AC6" w:rsidRPr="00154F57">
        <w:rPr>
          <w:rFonts w:hint="eastAsia"/>
        </w:rPr>
        <w:t>蒲郡市任意予防接種費用助成金（以下「助成金」という。）の交付</w:t>
      </w:r>
      <w:r w:rsidR="00DD20E9" w:rsidRPr="00154F57">
        <w:rPr>
          <w:rFonts w:hint="eastAsia"/>
        </w:rPr>
        <w:t>に</w:t>
      </w:r>
      <w:r w:rsidR="001F4963" w:rsidRPr="00154F57">
        <w:rPr>
          <w:rFonts w:hint="eastAsia"/>
        </w:rPr>
        <w:t>関し</w:t>
      </w:r>
      <w:r w:rsidR="00730042" w:rsidRPr="00154F57">
        <w:rPr>
          <w:rFonts w:hint="eastAsia"/>
        </w:rPr>
        <w:t>、</w:t>
      </w:r>
      <w:r w:rsidR="001F4963" w:rsidRPr="00154F57">
        <w:rPr>
          <w:rFonts w:hAnsi="ＭＳ 明朝" w:hint="eastAsia"/>
        </w:rPr>
        <w:t>蒲郡市補助金等交付規則（昭和３８年蒲郡市規則第１７号。以下「規則」という。）に定めるもののほか、必要な事項を定めるものとする。</w:t>
      </w:r>
    </w:p>
    <w:p w14:paraId="4CB1AB7D" w14:textId="77777777" w:rsidR="00EE4D2B" w:rsidRPr="00154F57" w:rsidRDefault="0039658B" w:rsidP="0039658B">
      <w:pPr>
        <w:rPr>
          <w:rFonts w:hAnsi="ＭＳ 明朝"/>
        </w:rPr>
      </w:pPr>
      <w:r w:rsidRPr="00154F57">
        <w:rPr>
          <w:rFonts w:hAnsi="ＭＳ 明朝" w:hint="eastAsia"/>
        </w:rPr>
        <w:t xml:space="preserve">　</w:t>
      </w:r>
      <w:r w:rsidR="00EE4D2B" w:rsidRPr="00154F57">
        <w:rPr>
          <w:rFonts w:hAnsi="ＭＳ 明朝" w:hint="eastAsia"/>
        </w:rPr>
        <w:t>（定義）</w:t>
      </w:r>
    </w:p>
    <w:p w14:paraId="570CA590" w14:textId="77777777" w:rsidR="00EE4D2B" w:rsidRPr="00154F57" w:rsidRDefault="00EE4D2B" w:rsidP="00EE4D2B">
      <w:pPr>
        <w:pStyle w:val="a4"/>
        <w:ind w:left="237" w:hangingChars="100" w:hanging="237"/>
        <w:rPr>
          <w:rFonts w:hAnsi="ＭＳ 明朝"/>
        </w:rPr>
      </w:pPr>
      <w:r w:rsidRPr="00154F57">
        <w:rPr>
          <w:rFonts w:hAnsi="ＭＳ 明朝" w:hint="eastAsia"/>
        </w:rPr>
        <w:t>第２条　この要綱において「実施医療機関」とは、国内の医療機関であって、次</w:t>
      </w:r>
      <w:r w:rsidR="008061F3" w:rsidRPr="00154F57">
        <w:rPr>
          <w:rFonts w:hAnsi="ＭＳ 明朝" w:hint="eastAsia"/>
        </w:rPr>
        <w:t>の各号のいずれか</w:t>
      </w:r>
      <w:r w:rsidRPr="00154F57">
        <w:rPr>
          <w:rFonts w:hAnsi="ＭＳ 明朝" w:hint="eastAsia"/>
        </w:rPr>
        <w:t>に掲げるものをいう。</w:t>
      </w:r>
    </w:p>
    <w:p w14:paraId="1B386646" w14:textId="77777777" w:rsidR="00EE4D2B" w:rsidRPr="00154F57" w:rsidRDefault="00EE4D2B" w:rsidP="00204B21">
      <w:pPr>
        <w:ind w:leftChars="100" w:left="474" w:hangingChars="100" w:hanging="237"/>
        <w:rPr>
          <w:rFonts w:hAnsi="ＭＳ 明朝"/>
        </w:rPr>
      </w:pPr>
      <w:r w:rsidRPr="00154F57">
        <w:rPr>
          <w:rFonts w:hAnsi="ＭＳ 明朝" w:hint="eastAsia"/>
        </w:rPr>
        <w:t>⑴　一般社団法人蒲郡市医師会（以下「医師会」という。）の会員である医師で</w:t>
      </w:r>
      <w:r w:rsidR="008061F3" w:rsidRPr="00154F57">
        <w:rPr>
          <w:rFonts w:hAnsi="ＭＳ 明朝" w:hint="eastAsia"/>
        </w:rPr>
        <w:t>あり、かつ、任意</w:t>
      </w:r>
      <w:r w:rsidRPr="00154F57">
        <w:rPr>
          <w:rFonts w:hAnsi="ＭＳ 明朝" w:hint="eastAsia"/>
        </w:rPr>
        <w:t>予防接種を実施することを承諾したものの属する医療機関（以下「指定医療機関」という。）</w:t>
      </w:r>
    </w:p>
    <w:p w14:paraId="5DB8408D" w14:textId="77777777" w:rsidR="00EE4D2B" w:rsidRPr="00154F57" w:rsidRDefault="00EE4D2B" w:rsidP="00204B21">
      <w:pPr>
        <w:pStyle w:val="a4"/>
        <w:ind w:left="474" w:hangingChars="200" w:hanging="474"/>
        <w:rPr>
          <w:rFonts w:hAnsi="ＭＳ 明朝"/>
        </w:rPr>
      </w:pPr>
      <w:r w:rsidRPr="00154F57">
        <w:rPr>
          <w:rFonts w:hAnsi="ＭＳ 明朝" w:hint="eastAsia"/>
        </w:rPr>
        <w:t xml:space="preserve">　⑵　</w:t>
      </w:r>
      <w:r w:rsidR="005159EC" w:rsidRPr="00154F57">
        <w:rPr>
          <w:rFonts w:hAnsi="ＭＳ 明朝" w:hint="eastAsia"/>
        </w:rPr>
        <w:t>任意</w:t>
      </w:r>
      <w:r w:rsidRPr="00154F57">
        <w:rPr>
          <w:rFonts w:hAnsi="ＭＳ 明朝" w:hint="eastAsia"/>
        </w:rPr>
        <w:t>予防接種を実施する他の市</w:t>
      </w:r>
      <w:r w:rsidR="005159EC" w:rsidRPr="00154F57">
        <w:rPr>
          <w:rFonts w:hAnsi="ＭＳ 明朝" w:hint="eastAsia"/>
        </w:rPr>
        <w:t>区</w:t>
      </w:r>
      <w:r w:rsidRPr="00154F57">
        <w:rPr>
          <w:rFonts w:hAnsi="ＭＳ 明朝" w:hint="eastAsia"/>
        </w:rPr>
        <w:t>町村の医療機関（以下「契約外の医療機関」という。）</w:t>
      </w:r>
    </w:p>
    <w:p w14:paraId="0091591D" w14:textId="77777777" w:rsidR="007A7DD5" w:rsidRPr="00154F57" w:rsidRDefault="007A7DD5" w:rsidP="007A7DD5">
      <w:pPr>
        <w:pStyle w:val="2"/>
        <w:ind w:left="0"/>
      </w:pPr>
      <w:r w:rsidRPr="00154F57">
        <w:rPr>
          <w:rFonts w:hint="eastAsia"/>
        </w:rPr>
        <w:t xml:space="preserve">　（</w:t>
      </w:r>
      <w:r w:rsidR="00DD20E9" w:rsidRPr="00154F57">
        <w:rPr>
          <w:rFonts w:hint="eastAsia"/>
        </w:rPr>
        <w:t>対象となる任意予防接種</w:t>
      </w:r>
      <w:r w:rsidRPr="00154F57">
        <w:rPr>
          <w:rFonts w:hint="eastAsia"/>
        </w:rPr>
        <w:t>）</w:t>
      </w:r>
    </w:p>
    <w:p w14:paraId="6314529F" w14:textId="77777777" w:rsidR="00F608E8" w:rsidRPr="00154F57" w:rsidRDefault="007A7DD5" w:rsidP="00204B21">
      <w:pPr>
        <w:pStyle w:val="2"/>
        <w:ind w:left="237" w:hangingChars="100" w:hanging="237"/>
      </w:pPr>
      <w:r w:rsidRPr="00154F57">
        <w:rPr>
          <w:rFonts w:hint="eastAsia"/>
        </w:rPr>
        <w:t>第</w:t>
      </w:r>
      <w:r w:rsidR="00EE4D2B" w:rsidRPr="00154F57">
        <w:rPr>
          <w:rFonts w:hint="eastAsia"/>
        </w:rPr>
        <w:t>３</w:t>
      </w:r>
      <w:r w:rsidRPr="00154F57">
        <w:rPr>
          <w:rFonts w:hint="eastAsia"/>
        </w:rPr>
        <w:t>条</w:t>
      </w:r>
      <w:r w:rsidR="00774323" w:rsidRPr="00154F57">
        <w:rPr>
          <w:rFonts w:hint="eastAsia"/>
        </w:rPr>
        <w:t xml:space="preserve">　</w:t>
      </w:r>
      <w:r w:rsidR="00DD20E9" w:rsidRPr="00154F57">
        <w:rPr>
          <w:rFonts w:hint="eastAsia"/>
        </w:rPr>
        <w:t>この要綱による助成の対象となる任意予防接種は</w:t>
      </w:r>
      <w:r w:rsidR="001D11BC" w:rsidRPr="00154F57">
        <w:rPr>
          <w:rFonts w:hint="eastAsia"/>
        </w:rPr>
        <w:t>、</w:t>
      </w:r>
      <w:r w:rsidR="0039658B" w:rsidRPr="00154F57">
        <w:rPr>
          <w:rFonts w:hint="eastAsia"/>
        </w:rPr>
        <w:t>実施医療機関で行う</w:t>
      </w:r>
      <w:r w:rsidR="00AD1EF5" w:rsidRPr="00154F57">
        <w:rPr>
          <w:rFonts w:hint="eastAsia"/>
        </w:rPr>
        <w:t>任意</w:t>
      </w:r>
      <w:r w:rsidR="0039658B" w:rsidRPr="00154F57">
        <w:rPr>
          <w:rFonts w:hint="eastAsia"/>
        </w:rPr>
        <w:t>予防接種のうち、</w:t>
      </w:r>
      <w:r w:rsidR="00DD20E9" w:rsidRPr="00154F57">
        <w:rPr>
          <w:rFonts w:hint="eastAsia"/>
        </w:rPr>
        <w:t>次に掲げるものとする。</w:t>
      </w:r>
    </w:p>
    <w:p w14:paraId="174119D9" w14:textId="5D2B4D0F" w:rsidR="001E4B7D" w:rsidRPr="00154F57" w:rsidRDefault="00DD20E9" w:rsidP="00BE4C1B">
      <w:pPr>
        <w:pStyle w:val="2"/>
        <w:ind w:left="566" w:hangingChars="239" w:hanging="566"/>
        <w:rPr>
          <w:strike/>
        </w:rPr>
      </w:pPr>
      <w:r w:rsidRPr="00154F57">
        <w:rPr>
          <w:rFonts w:hint="eastAsia"/>
        </w:rPr>
        <w:t xml:space="preserve">　⑴　</w:t>
      </w:r>
      <w:r w:rsidR="001F4D56" w:rsidRPr="00154F57">
        <w:rPr>
          <w:rFonts w:hint="eastAsia"/>
        </w:rPr>
        <w:t>帯状疱疹</w:t>
      </w:r>
      <w:r w:rsidR="00F03821" w:rsidRPr="00154F57">
        <w:rPr>
          <w:rFonts w:hint="eastAsia"/>
        </w:rPr>
        <w:t>に係る予防接種</w:t>
      </w:r>
    </w:p>
    <w:p w14:paraId="67E18FAF" w14:textId="27BDBC44" w:rsidR="00DD20E9" w:rsidRPr="00154F57" w:rsidRDefault="00DD20E9" w:rsidP="00DD20E9">
      <w:pPr>
        <w:pStyle w:val="2"/>
        <w:ind w:left="566" w:hangingChars="239" w:hanging="566"/>
      </w:pPr>
      <w:r w:rsidRPr="00154F57">
        <w:rPr>
          <w:rFonts w:hint="eastAsia"/>
        </w:rPr>
        <w:t xml:space="preserve">　</w:t>
      </w:r>
      <w:r w:rsidR="001F4D56" w:rsidRPr="00154F57">
        <w:rPr>
          <w:rFonts w:hint="eastAsia"/>
        </w:rPr>
        <w:t>⑵</w:t>
      </w:r>
      <w:r w:rsidRPr="00154F57">
        <w:rPr>
          <w:rFonts w:hint="eastAsia"/>
        </w:rPr>
        <w:t xml:space="preserve">　</w:t>
      </w:r>
      <w:r w:rsidR="00F03821" w:rsidRPr="00154F57">
        <w:rPr>
          <w:rFonts w:hint="eastAsia"/>
        </w:rPr>
        <w:t>流行性耳下腺炎（おたふくかぜ）ワクチンに係る予防接種</w:t>
      </w:r>
    </w:p>
    <w:p w14:paraId="53521DF1" w14:textId="0BFF7E2C" w:rsidR="00DD20E9" w:rsidRPr="00154F57" w:rsidRDefault="00DD20E9" w:rsidP="00204B21">
      <w:pPr>
        <w:pStyle w:val="2"/>
        <w:ind w:left="474" w:hangingChars="200" w:hanging="474"/>
      </w:pPr>
      <w:r w:rsidRPr="00154F57">
        <w:rPr>
          <w:rFonts w:hint="eastAsia"/>
        </w:rPr>
        <w:t xml:space="preserve">　</w:t>
      </w:r>
      <w:r w:rsidR="001F4D56" w:rsidRPr="00154F57">
        <w:rPr>
          <w:rFonts w:hint="eastAsia"/>
        </w:rPr>
        <w:t>⑶</w:t>
      </w:r>
      <w:r w:rsidRPr="00154F57">
        <w:rPr>
          <w:rFonts w:hint="eastAsia"/>
        </w:rPr>
        <w:t xml:space="preserve">　</w:t>
      </w:r>
      <w:r w:rsidR="00F03821" w:rsidRPr="00154F57">
        <w:rPr>
          <w:rFonts w:hint="eastAsia"/>
        </w:rPr>
        <w:t>骨髄移植手術等により接種済みの定期予防接種の予防効果が期待できないと医師に判断され、任意で再度行う</w:t>
      </w:r>
      <w:r w:rsidR="00B25752" w:rsidRPr="00154F57">
        <w:rPr>
          <w:rFonts w:hint="eastAsia"/>
        </w:rPr>
        <w:t>定期予防接種のうち</w:t>
      </w:r>
      <w:r w:rsidR="00F03821" w:rsidRPr="00154F57">
        <w:rPr>
          <w:rFonts w:hint="eastAsia"/>
        </w:rPr>
        <w:t>Ａ類疾病に係る予防接種</w:t>
      </w:r>
    </w:p>
    <w:p w14:paraId="10537993" w14:textId="77777777" w:rsidR="00EE4D2B" w:rsidRPr="00154F57" w:rsidRDefault="00EE4D2B" w:rsidP="00614DAD">
      <w:pPr>
        <w:ind w:firstLineChars="100" w:firstLine="237"/>
        <w:rPr>
          <w:rFonts w:hAnsi="ＭＳ 明朝"/>
        </w:rPr>
      </w:pPr>
      <w:r w:rsidRPr="00154F57">
        <w:rPr>
          <w:rFonts w:hAnsi="ＭＳ 明朝" w:hint="eastAsia"/>
        </w:rPr>
        <w:t>（対象者）</w:t>
      </w:r>
    </w:p>
    <w:p w14:paraId="6D6BB9C4" w14:textId="5A307B1C" w:rsidR="00EE4D2B" w:rsidRPr="00154F57" w:rsidRDefault="00EE4D2B" w:rsidP="00204B21">
      <w:pPr>
        <w:ind w:left="237" w:hangingChars="100" w:hanging="237"/>
        <w:rPr>
          <w:rFonts w:hAnsi="ＭＳ 明朝"/>
          <w:color w:val="FF0000"/>
        </w:rPr>
      </w:pPr>
      <w:r w:rsidRPr="00154F57">
        <w:rPr>
          <w:rFonts w:hAnsi="ＭＳ 明朝" w:hint="eastAsia"/>
        </w:rPr>
        <w:t>第４条　助成の対象となる者（以下「対象者」という。）は、任意予防接種を受ける日において、蒲郡市の住民基本台帳に記録されている者であって、別表に定める</w:t>
      </w:r>
      <w:r w:rsidR="0039658B" w:rsidRPr="00154F57">
        <w:rPr>
          <w:rFonts w:hAnsi="ＭＳ 明朝" w:hint="eastAsia"/>
        </w:rPr>
        <w:t>要件</w:t>
      </w:r>
      <w:r w:rsidRPr="00154F57">
        <w:rPr>
          <w:rFonts w:hAnsi="ＭＳ 明朝" w:hint="eastAsia"/>
        </w:rPr>
        <w:t>に該当するものとする。</w:t>
      </w:r>
      <w:r w:rsidR="00D12B12" w:rsidRPr="00154F57">
        <w:rPr>
          <w:rFonts w:hAnsi="ＭＳ 明朝" w:hint="eastAsia"/>
        </w:rPr>
        <w:t>ただし、</w:t>
      </w:r>
      <w:r w:rsidR="00BC33D7" w:rsidRPr="00154F57">
        <w:rPr>
          <w:rFonts w:hAnsi="ＭＳ 明朝" w:hint="eastAsia"/>
        </w:rPr>
        <w:t>市長が</w:t>
      </w:r>
      <w:r w:rsidR="002275EB" w:rsidRPr="00154F57">
        <w:rPr>
          <w:rFonts w:hAnsi="ＭＳ 明朝" w:hint="eastAsia"/>
        </w:rPr>
        <w:t>やむを得ない理由があると</w:t>
      </w:r>
      <w:r w:rsidR="00BC33D7" w:rsidRPr="00154F57">
        <w:rPr>
          <w:rFonts w:hAnsi="ＭＳ 明朝" w:hint="eastAsia"/>
        </w:rPr>
        <w:t>認め</w:t>
      </w:r>
      <w:r w:rsidR="002275EB" w:rsidRPr="00154F57">
        <w:rPr>
          <w:rFonts w:hAnsi="ＭＳ 明朝" w:hint="eastAsia"/>
        </w:rPr>
        <w:t>る</w:t>
      </w:r>
      <w:r w:rsidR="00BC33D7" w:rsidRPr="00154F57">
        <w:rPr>
          <w:rFonts w:hAnsi="ＭＳ 明朝" w:hint="eastAsia"/>
        </w:rPr>
        <w:t>場合は、この限りでない。</w:t>
      </w:r>
    </w:p>
    <w:p w14:paraId="58C28B57" w14:textId="77777777" w:rsidR="000052D6" w:rsidRPr="00154F57" w:rsidRDefault="000052D6" w:rsidP="000052D6">
      <w:pPr>
        <w:pStyle w:val="2"/>
        <w:ind w:left="0"/>
      </w:pPr>
      <w:r w:rsidRPr="00154F57">
        <w:rPr>
          <w:rFonts w:hint="eastAsia"/>
        </w:rPr>
        <w:t xml:space="preserve">　（</w:t>
      </w:r>
      <w:r w:rsidR="00EE4D2B" w:rsidRPr="00154F57">
        <w:rPr>
          <w:rFonts w:hint="eastAsia"/>
        </w:rPr>
        <w:t>助成</w:t>
      </w:r>
      <w:r w:rsidR="0039658B" w:rsidRPr="00154F57">
        <w:rPr>
          <w:rFonts w:hint="eastAsia"/>
        </w:rPr>
        <w:t>回数</w:t>
      </w:r>
      <w:r w:rsidRPr="00154F57">
        <w:rPr>
          <w:rFonts w:hint="eastAsia"/>
        </w:rPr>
        <w:t>及び</w:t>
      </w:r>
      <w:r w:rsidR="0039658B" w:rsidRPr="00154F57">
        <w:rPr>
          <w:rFonts w:hint="eastAsia"/>
        </w:rPr>
        <w:t>助成金額</w:t>
      </w:r>
      <w:r w:rsidRPr="00154F57">
        <w:rPr>
          <w:rFonts w:hint="eastAsia"/>
        </w:rPr>
        <w:t>等）</w:t>
      </w:r>
    </w:p>
    <w:p w14:paraId="3A685B41" w14:textId="77777777" w:rsidR="000052D6" w:rsidRPr="00154F57" w:rsidRDefault="000052D6" w:rsidP="000052D6">
      <w:pPr>
        <w:pStyle w:val="2"/>
        <w:ind w:left="282" w:hangingChars="119" w:hanging="282"/>
      </w:pPr>
      <w:r w:rsidRPr="00154F57">
        <w:rPr>
          <w:rFonts w:hint="eastAsia"/>
        </w:rPr>
        <w:t>第</w:t>
      </w:r>
      <w:r w:rsidR="00EE4D2B" w:rsidRPr="00154F57">
        <w:rPr>
          <w:rFonts w:hint="eastAsia"/>
        </w:rPr>
        <w:t>５</w:t>
      </w:r>
      <w:r w:rsidRPr="00154F57">
        <w:rPr>
          <w:rFonts w:hint="eastAsia"/>
        </w:rPr>
        <w:t xml:space="preserve">条　</w:t>
      </w:r>
      <w:r w:rsidR="00EE4D2B" w:rsidRPr="00154F57">
        <w:rPr>
          <w:rFonts w:hint="eastAsia"/>
        </w:rPr>
        <w:t>助成</w:t>
      </w:r>
      <w:r w:rsidR="0039658B" w:rsidRPr="00154F57">
        <w:rPr>
          <w:rFonts w:hint="eastAsia"/>
        </w:rPr>
        <w:t>回数</w:t>
      </w:r>
      <w:r w:rsidRPr="00154F57">
        <w:rPr>
          <w:rFonts w:hint="eastAsia"/>
        </w:rPr>
        <w:t>及び</w:t>
      </w:r>
      <w:r w:rsidR="0039658B" w:rsidRPr="00154F57">
        <w:rPr>
          <w:rFonts w:hint="eastAsia"/>
        </w:rPr>
        <w:t>助成金額</w:t>
      </w:r>
      <w:r w:rsidRPr="00154F57">
        <w:rPr>
          <w:rFonts w:hint="eastAsia"/>
        </w:rPr>
        <w:t>は、別表に定めるところによるものとする。</w:t>
      </w:r>
    </w:p>
    <w:p w14:paraId="50818D80" w14:textId="22D5066B" w:rsidR="00EE4D2B" w:rsidRPr="00154F57" w:rsidRDefault="00EE4D2B" w:rsidP="00204B21">
      <w:pPr>
        <w:ind w:left="237" w:hangingChars="100" w:hanging="237"/>
        <w:rPr>
          <w:rFonts w:hAnsi="ＭＳ 明朝"/>
        </w:rPr>
      </w:pPr>
      <w:r w:rsidRPr="00154F57">
        <w:rPr>
          <w:rFonts w:hAnsi="ＭＳ 明朝" w:hint="eastAsia"/>
        </w:rPr>
        <w:lastRenderedPageBreak/>
        <w:t>２　前項の規定にかかわらず</w:t>
      </w:r>
      <w:r w:rsidR="001F6A85" w:rsidRPr="00154F57">
        <w:rPr>
          <w:rFonts w:hAnsi="ＭＳ 明朝" w:hint="eastAsia"/>
          <w:color w:val="FF0000"/>
        </w:rPr>
        <w:t>、</w:t>
      </w:r>
      <w:r w:rsidRPr="00154F57">
        <w:rPr>
          <w:rFonts w:hAnsi="ＭＳ 明朝" w:hint="eastAsia"/>
        </w:rPr>
        <w:t>対象者が負担した額が、同項の規定により定められる助成金の額に満たないときは、対象者が負担した額を助成するものとする。</w:t>
      </w:r>
    </w:p>
    <w:p w14:paraId="151E4CE2" w14:textId="77777777" w:rsidR="00EE4D2B" w:rsidRPr="00154F57" w:rsidRDefault="00EE4D2B" w:rsidP="00204B21">
      <w:pPr>
        <w:ind w:left="237" w:hangingChars="100" w:hanging="237"/>
        <w:rPr>
          <w:rFonts w:hAnsi="ＭＳ 明朝"/>
        </w:rPr>
      </w:pPr>
      <w:r w:rsidRPr="00154F57">
        <w:rPr>
          <w:rFonts w:hAnsi="ＭＳ 明朝" w:hint="eastAsia"/>
        </w:rPr>
        <w:t>３　医師の問診及び診察のみで</w:t>
      </w:r>
      <w:r w:rsidR="00B745A0" w:rsidRPr="00154F57">
        <w:rPr>
          <w:rFonts w:hAnsi="ＭＳ 明朝" w:hint="eastAsia"/>
        </w:rPr>
        <w:t>任意</w:t>
      </w:r>
      <w:r w:rsidRPr="00154F57">
        <w:rPr>
          <w:rFonts w:hAnsi="ＭＳ 明朝" w:hint="eastAsia"/>
        </w:rPr>
        <w:t>予防接種を受けなかった場合は、</w:t>
      </w:r>
      <w:r w:rsidR="00B745A0" w:rsidRPr="00154F57">
        <w:rPr>
          <w:rFonts w:hAnsi="ＭＳ 明朝" w:hint="eastAsia"/>
        </w:rPr>
        <w:t>当該問診及び診察に係る</w:t>
      </w:r>
      <w:r w:rsidRPr="00154F57">
        <w:rPr>
          <w:rFonts w:hAnsi="ＭＳ 明朝" w:hint="eastAsia"/>
        </w:rPr>
        <w:t>費用は</w:t>
      </w:r>
      <w:r w:rsidR="00B745A0" w:rsidRPr="00154F57">
        <w:rPr>
          <w:rFonts w:hAnsi="ＭＳ 明朝" w:hint="eastAsia"/>
        </w:rPr>
        <w:t>、</w:t>
      </w:r>
      <w:r w:rsidRPr="00154F57">
        <w:rPr>
          <w:rFonts w:hAnsi="ＭＳ 明朝" w:hint="eastAsia"/>
        </w:rPr>
        <w:t>助成の対象としないものとする。</w:t>
      </w:r>
    </w:p>
    <w:p w14:paraId="4678245C" w14:textId="77777777" w:rsidR="000052D6" w:rsidRPr="00154F57" w:rsidRDefault="000052D6" w:rsidP="000052D6">
      <w:pPr>
        <w:pStyle w:val="2"/>
        <w:ind w:left="0"/>
      </w:pPr>
      <w:r w:rsidRPr="00154F57">
        <w:rPr>
          <w:rFonts w:hint="eastAsia"/>
        </w:rPr>
        <w:t xml:space="preserve">　（</w:t>
      </w:r>
      <w:r w:rsidR="00EE4D2B" w:rsidRPr="00154F57">
        <w:rPr>
          <w:rFonts w:hint="eastAsia"/>
        </w:rPr>
        <w:t>助成の方法</w:t>
      </w:r>
      <w:r w:rsidRPr="00154F57">
        <w:rPr>
          <w:rFonts w:hint="eastAsia"/>
        </w:rPr>
        <w:t>）</w:t>
      </w:r>
    </w:p>
    <w:p w14:paraId="0A17C859" w14:textId="77777777" w:rsidR="000052D6" w:rsidRPr="00154F57" w:rsidRDefault="000052D6" w:rsidP="00204B21">
      <w:pPr>
        <w:pStyle w:val="2"/>
        <w:ind w:left="237" w:hangingChars="100" w:hanging="237"/>
      </w:pPr>
      <w:r w:rsidRPr="00154F57">
        <w:rPr>
          <w:rFonts w:hint="eastAsia"/>
        </w:rPr>
        <w:t>第</w:t>
      </w:r>
      <w:r w:rsidR="00EE4D2B" w:rsidRPr="00154F57">
        <w:rPr>
          <w:rFonts w:hint="eastAsia"/>
        </w:rPr>
        <w:t>６</w:t>
      </w:r>
      <w:r w:rsidRPr="00154F57">
        <w:rPr>
          <w:rFonts w:hint="eastAsia"/>
        </w:rPr>
        <w:t xml:space="preserve">条　</w:t>
      </w:r>
      <w:r w:rsidR="00EE4D2B" w:rsidRPr="00154F57">
        <w:rPr>
          <w:rFonts w:hint="eastAsia"/>
        </w:rPr>
        <w:t>前条に規定する助成金額は、次に定める方法により助成する。</w:t>
      </w:r>
      <w:r w:rsidR="001F4963" w:rsidRPr="00154F57">
        <w:rPr>
          <w:rFonts w:hint="eastAsia"/>
        </w:rPr>
        <w:t>ただし、第３条第３号</w:t>
      </w:r>
      <w:r w:rsidR="003839F9" w:rsidRPr="00154F57">
        <w:rPr>
          <w:rFonts w:hint="eastAsia"/>
        </w:rPr>
        <w:t>の規定による</w:t>
      </w:r>
      <w:r w:rsidR="00F27942" w:rsidRPr="00154F57">
        <w:rPr>
          <w:rFonts w:hint="eastAsia"/>
        </w:rPr>
        <w:t>任意</w:t>
      </w:r>
      <w:r w:rsidR="003839F9" w:rsidRPr="00154F57">
        <w:rPr>
          <w:rFonts w:hint="eastAsia"/>
        </w:rPr>
        <w:t>予防接種について</w:t>
      </w:r>
      <w:r w:rsidR="001F4963" w:rsidRPr="00154F57">
        <w:rPr>
          <w:rFonts w:hint="eastAsia"/>
        </w:rPr>
        <w:t>は、第２号の方法によるものとする。</w:t>
      </w:r>
    </w:p>
    <w:p w14:paraId="4D6DB986" w14:textId="77777777" w:rsidR="000052D6" w:rsidRPr="00154F57" w:rsidRDefault="000052D6" w:rsidP="00204B21">
      <w:pPr>
        <w:pStyle w:val="2"/>
        <w:ind w:leftChars="100" w:left="474" w:hangingChars="100" w:hanging="237"/>
        <w:rPr>
          <w:rFonts w:ascii="ＭＳ 明朝" w:hAnsi="ＭＳ 明朝" w:cs="ＭＳ 明朝"/>
        </w:rPr>
      </w:pPr>
      <w:r w:rsidRPr="00154F57">
        <w:rPr>
          <w:rFonts w:ascii="ＭＳ 明朝" w:hAnsi="ＭＳ 明朝" w:cs="ＭＳ 明朝" w:hint="eastAsia"/>
        </w:rPr>
        <w:t xml:space="preserve">⑴　</w:t>
      </w:r>
      <w:r w:rsidR="00EE4D2B" w:rsidRPr="00154F57">
        <w:rPr>
          <w:rFonts w:ascii="ＭＳ 明朝" w:hAnsi="ＭＳ 明朝" w:cs="ＭＳ 明朝" w:hint="eastAsia"/>
        </w:rPr>
        <w:t>指定医療機関で任意予防接種を受けた者は、</w:t>
      </w:r>
      <w:r w:rsidR="00B745A0" w:rsidRPr="00154F57">
        <w:rPr>
          <w:rFonts w:ascii="ＭＳ 明朝" w:hAnsi="ＭＳ 明朝" w:cs="ＭＳ 明朝" w:hint="eastAsia"/>
        </w:rPr>
        <w:t>当該任意</w:t>
      </w:r>
      <w:r w:rsidR="00EE4D2B" w:rsidRPr="00154F57">
        <w:rPr>
          <w:rFonts w:ascii="ＭＳ 明朝" w:hAnsi="ＭＳ 明朝" w:cs="ＭＳ 明朝" w:hint="eastAsia"/>
        </w:rPr>
        <w:t>予防接種に係る費用から前条に定める助成金額を差し引いた金額を</w:t>
      </w:r>
      <w:r w:rsidR="0039658B" w:rsidRPr="00154F57">
        <w:rPr>
          <w:rFonts w:ascii="ＭＳ 明朝" w:hAnsi="ＭＳ 明朝" w:cs="ＭＳ 明朝" w:hint="eastAsia"/>
        </w:rPr>
        <w:t>指定</w:t>
      </w:r>
      <w:r w:rsidR="00EE4D2B" w:rsidRPr="00154F57">
        <w:rPr>
          <w:rFonts w:ascii="ＭＳ 明朝" w:hAnsi="ＭＳ 明朝" w:cs="ＭＳ 明朝" w:hint="eastAsia"/>
        </w:rPr>
        <w:t>医療機関に</w:t>
      </w:r>
      <w:r w:rsidR="0039658B" w:rsidRPr="00154F57">
        <w:rPr>
          <w:rFonts w:ascii="ＭＳ 明朝" w:hAnsi="ＭＳ 明朝" w:cs="ＭＳ 明朝" w:hint="eastAsia"/>
        </w:rPr>
        <w:t>支払う</w:t>
      </w:r>
      <w:r w:rsidR="00EE4D2B" w:rsidRPr="00154F57">
        <w:rPr>
          <w:rFonts w:ascii="ＭＳ 明朝" w:hAnsi="ＭＳ 明朝" w:cs="ＭＳ 明朝" w:hint="eastAsia"/>
        </w:rPr>
        <w:t>。</w:t>
      </w:r>
    </w:p>
    <w:p w14:paraId="0573368E" w14:textId="77777777" w:rsidR="00EE4D2B" w:rsidRPr="00154F57" w:rsidRDefault="00EE4D2B" w:rsidP="00B745A0">
      <w:pPr>
        <w:pStyle w:val="2"/>
        <w:ind w:leftChars="100" w:left="474" w:hangingChars="100" w:hanging="237"/>
        <w:rPr>
          <w:rFonts w:ascii="ＭＳ 明朝" w:hAnsi="ＭＳ 明朝" w:cs="ＭＳ 明朝"/>
        </w:rPr>
      </w:pPr>
      <w:r w:rsidRPr="00154F57">
        <w:rPr>
          <w:rFonts w:ascii="ＭＳ 明朝" w:hAnsi="ＭＳ 明朝" w:cs="ＭＳ 明朝" w:hint="eastAsia"/>
        </w:rPr>
        <w:t>⑵　契約外の医療機関で任意予防接種を受けた者は、蒲郡市任意予防接種費用助成</w:t>
      </w:r>
      <w:r w:rsidR="00416530" w:rsidRPr="00154F57">
        <w:rPr>
          <w:rFonts w:ascii="ＭＳ 明朝" w:hAnsi="ＭＳ 明朝" w:cs="ＭＳ 明朝" w:hint="eastAsia"/>
        </w:rPr>
        <w:t>金</w:t>
      </w:r>
      <w:r w:rsidR="00691BFE" w:rsidRPr="00154F57">
        <w:rPr>
          <w:rFonts w:ascii="ＭＳ 明朝" w:hAnsi="ＭＳ 明朝" w:cs="ＭＳ 明朝" w:hint="eastAsia"/>
        </w:rPr>
        <w:t>交付</w:t>
      </w:r>
      <w:r w:rsidRPr="00154F57">
        <w:rPr>
          <w:rFonts w:ascii="ＭＳ 明朝" w:hAnsi="ＭＳ 明朝" w:cs="ＭＳ 明朝" w:hint="eastAsia"/>
        </w:rPr>
        <w:t>申請書（第１号様式。以下「</w:t>
      </w:r>
      <w:r w:rsidR="00441511" w:rsidRPr="00154F57">
        <w:rPr>
          <w:rFonts w:ascii="ＭＳ 明朝" w:hAnsi="ＭＳ 明朝" w:cs="ＭＳ 明朝" w:hint="eastAsia"/>
        </w:rPr>
        <w:t>申請</w:t>
      </w:r>
      <w:r w:rsidRPr="00154F57">
        <w:rPr>
          <w:rFonts w:ascii="ＭＳ 明朝" w:hAnsi="ＭＳ 明朝" w:cs="ＭＳ 明朝" w:hint="eastAsia"/>
        </w:rPr>
        <w:t>書」という。）を市長に</w:t>
      </w:r>
      <w:r w:rsidR="00B745A0" w:rsidRPr="00154F57">
        <w:rPr>
          <w:rFonts w:ascii="ＭＳ 明朝" w:hAnsi="ＭＳ 明朝" w:cs="ＭＳ 明朝" w:hint="eastAsia"/>
        </w:rPr>
        <w:t>提出</w:t>
      </w:r>
      <w:r w:rsidRPr="00154F57">
        <w:rPr>
          <w:rFonts w:ascii="ＭＳ 明朝" w:hAnsi="ＭＳ 明朝" w:cs="ＭＳ 明朝" w:hint="eastAsia"/>
        </w:rPr>
        <w:t>する。</w:t>
      </w:r>
    </w:p>
    <w:p w14:paraId="30009624" w14:textId="77777777" w:rsidR="0039658B" w:rsidRPr="00154F57" w:rsidRDefault="0039658B" w:rsidP="000052D6">
      <w:pPr>
        <w:pStyle w:val="2"/>
        <w:ind w:left="566" w:hangingChars="239" w:hanging="566"/>
        <w:rPr>
          <w:rFonts w:ascii="ＭＳ 明朝" w:hAnsi="ＭＳ 明朝" w:cs="ＭＳ 明朝"/>
        </w:rPr>
      </w:pPr>
      <w:r w:rsidRPr="00154F57">
        <w:rPr>
          <w:rFonts w:ascii="ＭＳ 明朝" w:hAnsi="ＭＳ 明朝" w:cs="ＭＳ 明朝" w:hint="eastAsia"/>
        </w:rPr>
        <w:t xml:space="preserve">　（事業の委託）</w:t>
      </w:r>
    </w:p>
    <w:p w14:paraId="218CB188" w14:textId="77777777" w:rsidR="0039658B" w:rsidRPr="00154F57" w:rsidRDefault="0039658B" w:rsidP="000052D6">
      <w:pPr>
        <w:pStyle w:val="2"/>
        <w:ind w:left="566" w:hangingChars="239" w:hanging="566"/>
        <w:rPr>
          <w:rFonts w:ascii="ＭＳ 明朝" w:hAnsi="ＭＳ 明朝" w:cs="ＭＳ 明朝"/>
        </w:rPr>
      </w:pPr>
      <w:r w:rsidRPr="00154F57">
        <w:rPr>
          <w:rFonts w:ascii="ＭＳ 明朝" w:hAnsi="ＭＳ 明朝" w:cs="ＭＳ 明朝" w:hint="eastAsia"/>
        </w:rPr>
        <w:t>第７条　前条第１号に規定する業務は、医師会に委託して実施する。</w:t>
      </w:r>
    </w:p>
    <w:p w14:paraId="2D8368B4" w14:textId="77777777" w:rsidR="0039658B" w:rsidRPr="00154F57" w:rsidRDefault="0039658B" w:rsidP="00204B21">
      <w:pPr>
        <w:pStyle w:val="2"/>
        <w:ind w:left="237" w:hangingChars="100" w:hanging="237"/>
        <w:rPr>
          <w:rFonts w:ascii="ＭＳ 明朝" w:hAnsi="ＭＳ 明朝" w:cs="ＭＳ 明朝"/>
        </w:rPr>
      </w:pPr>
      <w:r w:rsidRPr="00154F57">
        <w:rPr>
          <w:rFonts w:ascii="ＭＳ 明朝" w:hAnsi="ＭＳ 明朝" w:cs="ＭＳ 明朝" w:hint="eastAsia"/>
        </w:rPr>
        <w:t>２　医師会は、委託に係る経費を、請求</w:t>
      </w:r>
      <w:r w:rsidR="00441511" w:rsidRPr="00154F57">
        <w:rPr>
          <w:rFonts w:ascii="ＭＳ 明朝" w:hAnsi="ＭＳ 明朝" w:cs="ＭＳ 明朝" w:hint="eastAsia"/>
        </w:rPr>
        <w:t>書</w:t>
      </w:r>
      <w:r w:rsidRPr="00154F57">
        <w:rPr>
          <w:rFonts w:ascii="ＭＳ 明朝" w:hAnsi="ＭＳ 明朝" w:cs="ＭＳ 明朝" w:hint="eastAsia"/>
        </w:rPr>
        <w:t>に必要な書類を添えて市に請求するものとする。</w:t>
      </w:r>
    </w:p>
    <w:p w14:paraId="25548102" w14:textId="77777777" w:rsidR="00EE4D2B" w:rsidRPr="00154F57" w:rsidRDefault="0039658B" w:rsidP="0039658B">
      <w:pPr>
        <w:rPr>
          <w:rFonts w:hAnsi="ＭＳ 明朝"/>
        </w:rPr>
      </w:pPr>
      <w:r w:rsidRPr="00154F57">
        <w:rPr>
          <w:rFonts w:hAnsi="ＭＳ 明朝" w:hint="eastAsia"/>
        </w:rPr>
        <w:t xml:space="preserve">　</w:t>
      </w:r>
      <w:r w:rsidR="00EE4D2B" w:rsidRPr="00154F57">
        <w:rPr>
          <w:rFonts w:hAnsi="ＭＳ 明朝" w:hint="eastAsia"/>
        </w:rPr>
        <w:t>（交付申請）</w:t>
      </w:r>
    </w:p>
    <w:p w14:paraId="35E5E55F" w14:textId="77777777" w:rsidR="00EE4D2B" w:rsidRPr="00154F57" w:rsidRDefault="00EE4D2B" w:rsidP="00204B21">
      <w:pPr>
        <w:ind w:left="237" w:hangingChars="100" w:hanging="237"/>
        <w:rPr>
          <w:rFonts w:ascii="ＭＳ 明朝" w:hAnsi="ＭＳ 明朝" w:cs="ＭＳ 明朝"/>
        </w:rPr>
      </w:pPr>
      <w:r w:rsidRPr="00154F57">
        <w:rPr>
          <w:rFonts w:hAnsi="ＭＳ 明朝" w:hint="eastAsia"/>
        </w:rPr>
        <w:t>第</w:t>
      </w:r>
      <w:r w:rsidR="0039658B" w:rsidRPr="00154F57">
        <w:rPr>
          <w:rFonts w:hAnsi="ＭＳ 明朝" w:hint="eastAsia"/>
        </w:rPr>
        <w:t>８</w:t>
      </w:r>
      <w:r w:rsidRPr="00154F57">
        <w:rPr>
          <w:rFonts w:hAnsi="ＭＳ 明朝" w:hint="eastAsia"/>
        </w:rPr>
        <w:t xml:space="preserve">条　</w:t>
      </w:r>
      <w:r w:rsidR="0039658B" w:rsidRPr="00154F57">
        <w:rPr>
          <w:rFonts w:hAnsi="ＭＳ 明朝" w:hint="eastAsia"/>
        </w:rPr>
        <w:t>第６</w:t>
      </w:r>
      <w:r w:rsidRPr="00154F57">
        <w:rPr>
          <w:rFonts w:hAnsi="ＭＳ 明朝" w:hint="eastAsia"/>
        </w:rPr>
        <w:t>条第２号の規定により</w:t>
      </w:r>
      <w:r w:rsidR="00B745A0" w:rsidRPr="00154F57">
        <w:rPr>
          <w:rFonts w:hAnsi="ＭＳ 明朝" w:hint="eastAsia"/>
        </w:rPr>
        <w:t>申請書を提出しようとする</w:t>
      </w:r>
      <w:r w:rsidRPr="00154F57">
        <w:rPr>
          <w:rFonts w:hAnsi="ＭＳ 明朝" w:hint="eastAsia"/>
        </w:rPr>
        <w:t>対象者（以下「申請者」という。）は、</w:t>
      </w:r>
      <w:r w:rsidRPr="00154F57">
        <w:rPr>
          <w:rFonts w:ascii="ＭＳ 明朝" w:hAnsi="ＭＳ 明朝" w:cs="ＭＳ 明朝" w:hint="eastAsia"/>
        </w:rPr>
        <w:t>予防接種を受けた日から１２</w:t>
      </w:r>
      <w:r w:rsidR="00B745A0" w:rsidRPr="00154F57">
        <w:rPr>
          <w:rFonts w:ascii="ＭＳ 明朝" w:hAnsi="ＭＳ 明朝" w:cs="ＭＳ 明朝" w:hint="eastAsia"/>
        </w:rPr>
        <w:t>か</w:t>
      </w:r>
      <w:r w:rsidRPr="00154F57">
        <w:rPr>
          <w:rFonts w:ascii="ＭＳ 明朝" w:hAnsi="ＭＳ 明朝" w:cs="ＭＳ 明朝" w:hint="eastAsia"/>
        </w:rPr>
        <w:t>月以内に</w:t>
      </w:r>
      <w:r w:rsidR="00441511" w:rsidRPr="00154F57">
        <w:rPr>
          <w:rFonts w:ascii="ＭＳ 明朝" w:hAnsi="ＭＳ 明朝" w:cs="ＭＳ 明朝" w:hint="eastAsia"/>
        </w:rPr>
        <w:t>申請</w:t>
      </w:r>
      <w:r w:rsidRPr="00154F57">
        <w:rPr>
          <w:rFonts w:hAnsi="ＭＳ 明朝" w:hint="eastAsia"/>
        </w:rPr>
        <w:t>書を</w:t>
      </w:r>
      <w:r w:rsidRPr="00154F57">
        <w:rPr>
          <w:rFonts w:ascii="ＭＳ 明朝" w:hAnsi="ＭＳ 明朝" w:cs="ＭＳ 明朝" w:hint="eastAsia"/>
        </w:rPr>
        <w:t>市長に提出しなければならない。</w:t>
      </w:r>
    </w:p>
    <w:p w14:paraId="4F9D3777" w14:textId="77777777" w:rsidR="0039658B" w:rsidRPr="00154F57" w:rsidRDefault="0039658B" w:rsidP="00204B21">
      <w:pPr>
        <w:ind w:left="237" w:hangingChars="100" w:hanging="237"/>
        <w:rPr>
          <w:rFonts w:hAnsi="ＭＳ 明朝"/>
        </w:rPr>
      </w:pPr>
      <w:r w:rsidRPr="00154F57">
        <w:rPr>
          <w:rFonts w:hAnsi="ＭＳ 明朝" w:hint="eastAsia"/>
        </w:rPr>
        <w:t>２　前項の</w:t>
      </w:r>
      <w:r w:rsidR="00441511" w:rsidRPr="00154F57">
        <w:rPr>
          <w:rFonts w:ascii="ＭＳ 明朝" w:hAnsi="ＭＳ 明朝" w:cs="ＭＳ 明朝" w:hint="eastAsia"/>
        </w:rPr>
        <w:t>申請</w:t>
      </w:r>
      <w:r w:rsidRPr="00154F57">
        <w:rPr>
          <w:rFonts w:hAnsi="ＭＳ 明朝" w:hint="eastAsia"/>
        </w:rPr>
        <w:t>書には、</w:t>
      </w:r>
      <w:r w:rsidR="00DF6FCF" w:rsidRPr="00154F57">
        <w:rPr>
          <w:rFonts w:hAnsi="ＭＳ 明朝" w:hint="eastAsia"/>
        </w:rPr>
        <w:t>任意</w:t>
      </w:r>
      <w:r w:rsidRPr="00154F57">
        <w:rPr>
          <w:rFonts w:hAnsi="ＭＳ 明朝" w:hint="eastAsia"/>
        </w:rPr>
        <w:t>予防接種に要した費用及び</w:t>
      </w:r>
      <w:r w:rsidR="00F7607C" w:rsidRPr="00154F57">
        <w:rPr>
          <w:rFonts w:hAnsi="ＭＳ 明朝" w:hint="eastAsia"/>
        </w:rPr>
        <w:t>任意</w:t>
      </w:r>
      <w:r w:rsidRPr="00154F57">
        <w:rPr>
          <w:rFonts w:hAnsi="ＭＳ 明朝" w:hint="eastAsia"/>
        </w:rPr>
        <w:t>予防接種を</w:t>
      </w:r>
      <w:r w:rsidR="00F7607C" w:rsidRPr="00154F57">
        <w:rPr>
          <w:rFonts w:hAnsi="ＭＳ 明朝" w:hint="eastAsia"/>
        </w:rPr>
        <w:t>受けた</w:t>
      </w:r>
      <w:r w:rsidRPr="00154F57">
        <w:rPr>
          <w:rFonts w:hAnsi="ＭＳ 明朝" w:hint="eastAsia"/>
        </w:rPr>
        <w:t>ことを証明する書類</w:t>
      </w:r>
      <w:r w:rsidR="005634AB" w:rsidRPr="00154F57">
        <w:rPr>
          <w:rFonts w:hAnsi="ＭＳ 明朝" w:hint="eastAsia"/>
        </w:rPr>
        <w:t>その他市長が必要と認める書類</w:t>
      </w:r>
      <w:r w:rsidRPr="00154F57">
        <w:rPr>
          <w:rFonts w:hAnsi="ＭＳ 明朝" w:hint="eastAsia"/>
        </w:rPr>
        <w:t>を添えなければならない。</w:t>
      </w:r>
    </w:p>
    <w:p w14:paraId="5D65B4C8" w14:textId="77777777" w:rsidR="00EE4D2B" w:rsidRPr="00154F57" w:rsidRDefault="00EE4D2B" w:rsidP="000052D6">
      <w:pPr>
        <w:pStyle w:val="2"/>
        <w:ind w:left="566" w:hangingChars="239" w:hanging="566"/>
        <w:rPr>
          <w:rFonts w:ascii="ＭＳ 明朝" w:hAnsi="ＭＳ 明朝" w:cs="ＭＳ 明朝"/>
        </w:rPr>
      </w:pPr>
      <w:r w:rsidRPr="00154F57">
        <w:rPr>
          <w:rFonts w:ascii="ＭＳ 明朝" w:hAnsi="ＭＳ 明朝" w:cs="ＭＳ 明朝" w:hint="eastAsia"/>
        </w:rPr>
        <w:t xml:space="preserve">　（助成の審査及び結果の通知）</w:t>
      </w:r>
    </w:p>
    <w:p w14:paraId="21D553B8" w14:textId="77777777" w:rsidR="00EE4D2B" w:rsidRPr="00154F57" w:rsidRDefault="00EE4D2B" w:rsidP="00204B21">
      <w:pPr>
        <w:pStyle w:val="2"/>
        <w:ind w:left="237" w:hangingChars="100" w:hanging="237"/>
      </w:pPr>
      <w:r w:rsidRPr="00154F57">
        <w:rPr>
          <w:rFonts w:hint="eastAsia"/>
        </w:rPr>
        <w:t>第</w:t>
      </w:r>
      <w:r w:rsidR="0039658B" w:rsidRPr="00154F57">
        <w:rPr>
          <w:rFonts w:hint="eastAsia"/>
        </w:rPr>
        <w:t>９</w:t>
      </w:r>
      <w:r w:rsidRPr="00154F57">
        <w:rPr>
          <w:rFonts w:hint="eastAsia"/>
        </w:rPr>
        <w:t>条　市長は、申請者から助成金の交付申請があったときは、その内容を審査し、</w:t>
      </w:r>
      <w:r w:rsidR="00E24736" w:rsidRPr="00154F57">
        <w:rPr>
          <w:rFonts w:hint="eastAsia"/>
        </w:rPr>
        <w:t>交付又は不交付の決定を行い、</w:t>
      </w:r>
      <w:r w:rsidRPr="00154F57">
        <w:rPr>
          <w:rFonts w:ascii="ＭＳ 明朝" w:hAnsi="ＭＳ 明朝" w:cs="ＭＳ 明朝" w:hint="eastAsia"/>
        </w:rPr>
        <w:t>蒲郡市任意予防接種費用助成金交付（不交付）決定通知書（第２号様式）により速やかに申請者に通知</w:t>
      </w:r>
      <w:r w:rsidR="00F7607C" w:rsidRPr="00154F57">
        <w:rPr>
          <w:rFonts w:ascii="ＭＳ 明朝" w:hAnsi="ＭＳ 明朝" w:cs="ＭＳ 明朝" w:hint="eastAsia"/>
        </w:rPr>
        <w:t>しなければならない</w:t>
      </w:r>
      <w:r w:rsidRPr="00154F57">
        <w:rPr>
          <w:rFonts w:ascii="ＭＳ 明朝" w:hAnsi="ＭＳ 明朝" w:cs="ＭＳ 明朝" w:hint="eastAsia"/>
        </w:rPr>
        <w:t>。</w:t>
      </w:r>
    </w:p>
    <w:p w14:paraId="0FF98560" w14:textId="77777777" w:rsidR="00EE4D2B" w:rsidRPr="00154F57" w:rsidRDefault="00EE4D2B" w:rsidP="00204B21">
      <w:pPr>
        <w:ind w:left="237" w:hangingChars="100" w:hanging="237"/>
        <w:rPr>
          <w:rFonts w:hAnsi="ＭＳ 明朝"/>
        </w:rPr>
      </w:pPr>
      <w:r w:rsidRPr="00154F57">
        <w:rPr>
          <w:rFonts w:hAnsi="ＭＳ 明朝" w:hint="eastAsia"/>
        </w:rPr>
        <w:t>２　市長は、前項の規定により助成金の交付の決定をしたときは、当該決定を受けた申請者の指定の口座に交付すべき助成金の額を振り込むものとする。</w:t>
      </w:r>
    </w:p>
    <w:p w14:paraId="727E6AF2" w14:textId="77777777" w:rsidR="00EE4D2B" w:rsidRPr="00154F57" w:rsidRDefault="00EE4D2B" w:rsidP="00EE4D2B">
      <w:pPr>
        <w:ind w:left="237" w:hangingChars="100" w:hanging="237"/>
        <w:rPr>
          <w:rFonts w:hAnsi="ＭＳ 明朝"/>
        </w:rPr>
      </w:pPr>
      <w:r w:rsidRPr="00154F57">
        <w:rPr>
          <w:rFonts w:hAnsi="ＭＳ 明朝" w:hint="eastAsia"/>
        </w:rPr>
        <w:t xml:space="preserve">　（実績報告及び助成金額の確定）</w:t>
      </w:r>
    </w:p>
    <w:p w14:paraId="76D9B328" w14:textId="77777777" w:rsidR="00EE4D2B" w:rsidRPr="00154F57" w:rsidRDefault="00EE4D2B" w:rsidP="00204B21">
      <w:pPr>
        <w:ind w:left="237" w:hangingChars="100" w:hanging="237"/>
        <w:rPr>
          <w:rFonts w:hAnsi="ＭＳ 明朝"/>
        </w:rPr>
      </w:pPr>
      <w:r w:rsidRPr="00154F57">
        <w:rPr>
          <w:rFonts w:hAnsi="ＭＳ 明朝" w:hint="eastAsia"/>
        </w:rPr>
        <w:t>第</w:t>
      </w:r>
      <w:r w:rsidR="0039658B" w:rsidRPr="00154F57">
        <w:rPr>
          <w:rFonts w:hAnsi="ＭＳ 明朝" w:hint="eastAsia"/>
        </w:rPr>
        <w:t>１０</w:t>
      </w:r>
      <w:r w:rsidRPr="00154F57">
        <w:rPr>
          <w:rFonts w:hAnsi="ＭＳ 明朝" w:hint="eastAsia"/>
        </w:rPr>
        <w:t>条　規則第１３条の規定による実績報告及び規則第１４条の規定による助成金の額の確定通知については、第</w:t>
      </w:r>
      <w:r w:rsidR="000047BC" w:rsidRPr="00154F57">
        <w:rPr>
          <w:rFonts w:hAnsi="ＭＳ 明朝" w:hint="eastAsia"/>
        </w:rPr>
        <w:t>８</w:t>
      </w:r>
      <w:r w:rsidRPr="00154F57">
        <w:rPr>
          <w:rFonts w:hAnsi="ＭＳ 明朝" w:hint="eastAsia"/>
        </w:rPr>
        <w:t>条の規定による交付申請及び前条の規定によ</w:t>
      </w:r>
      <w:r w:rsidRPr="00154F57">
        <w:rPr>
          <w:rFonts w:hAnsi="ＭＳ 明朝" w:hint="eastAsia"/>
        </w:rPr>
        <w:lastRenderedPageBreak/>
        <w:t>る交付の決定の通知をもってなされたものとみなす。</w:t>
      </w:r>
    </w:p>
    <w:p w14:paraId="18BAFF71" w14:textId="77777777" w:rsidR="00EE4D2B" w:rsidRPr="00154F57" w:rsidRDefault="0039658B" w:rsidP="0039658B">
      <w:pPr>
        <w:rPr>
          <w:rFonts w:hAnsi="ＭＳ 明朝"/>
        </w:rPr>
      </w:pPr>
      <w:r w:rsidRPr="00154F57">
        <w:rPr>
          <w:rFonts w:hAnsi="ＭＳ 明朝" w:hint="eastAsia"/>
        </w:rPr>
        <w:t xml:space="preserve">　</w:t>
      </w:r>
      <w:r w:rsidR="00EE4D2B" w:rsidRPr="00154F57">
        <w:rPr>
          <w:rFonts w:hAnsi="ＭＳ 明朝" w:hint="eastAsia"/>
        </w:rPr>
        <w:t>（不正利得の返還）</w:t>
      </w:r>
    </w:p>
    <w:p w14:paraId="58E659E8" w14:textId="77777777" w:rsidR="00EE4D2B" w:rsidRPr="00154F57" w:rsidRDefault="00EE4D2B" w:rsidP="00204B21">
      <w:pPr>
        <w:ind w:left="237" w:hangingChars="100" w:hanging="237"/>
        <w:rPr>
          <w:rFonts w:hAnsi="ＭＳ 明朝"/>
        </w:rPr>
      </w:pPr>
      <w:r w:rsidRPr="00154F57">
        <w:rPr>
          <w:rFonts w:hAnsi="ＭＳ 明朝" w:hint="eastAsia"/>
        </w:rPr>
        <w:t>第１</w:t>
      </w:r>
      <w:r w:rsidR="0039658B" w:rsidRPr="00154F57">
        <w:rPr>
          <w:rFonts w:hAnsi="ＭＳ 明朝" w:hint="eastAsia"/>
        </w:rPr>
        <w:t>１</w:t>
      </w:r>
      <w:r w:rsidRPr="00154F57">
        <w:rPr>
          <w:rFonts w:hAnsi="ＭＳ 明朝" w:hint="eastAsia"/>
        </w:rPr>
        <w:t>条　市長は、偽りその他不正な手段により助成金の交付を受けた者があるときは、その助成金の全部又は一部を返還させることができる。</w:t>
      </w:r>
    </w:p>
    <w:p w14:paraId="1813FA8A" w14:textId="77777777" w:rsidR="00EE4D2B" w:rsidRPr="00154F57" w:rsidRDefault="0039658B" w:rsidP="0039658B">
      <w:pPr>
        <w:rPr>
          <w:rFonts w:hAnsi="ＭＳ 明朝"/>
        </w:rPr>
      </w:pPr>
      <w:r w:rsidRPr="00154F57">
        <w:rPr>
          <w:rFonts w:hAnsi="ＭＳ 明朝" w:hint="eastAsia"/>
        </w:rPr>
        <w:t xml:space="preserve">　</w:t>
      </w:r>
      <w:r w:rsidR="00EE4D2B" w:rsidRPr="00154F57">
        <w:rPr>
          <w:rFonts w:hAnsi="ＭＳ 明朝" w:hint="eastAsia"/>
        </w:rPr>
        <w:t>（証拠書類等の保管）</w:t>
      </w:r>
    </w:p>
    <w:p w14:paraId="517F5121" w14:textId="77777777" w:rsidR="00EE4D2B" w:rsidRPr="00154F57" w:rsidRDefault="00EE4D2B" w:rsidP="00204B21">
      <w:pPr>
        <w:ind w:left="237" w:hangingChars="100" w:hanging="237"/>
        <w:rPr>
          <w:rFonts w:hAnsi="ＭＳ 明朝"/>
        </w:rPr>
      </w:pPr>
      <w:r w:rsidRPr="00154F57">
        <w:rPr>
          <w:rFonts w:hAnsi="ＭＳ 明朝" w:hint="eastAsia"/>
        </w:rPr>
        <w:t>第１</w:t>
      </w:r>
      <w:r w:rsidR="0039658B" w:rsidRPr="00154F57">
        <w:rPr>
          <w:rFonts w:hAnsi="ＭＳ 明朝" w:hint="eastAsia"/>
        </w:rPr>
        <w:t>２</w:t>
      </w:r>
      <w:r w:rsidRPr="00154F57">
        <w:rPr>
          <w:rFonts w:hAnsi="ＭＳ 明朝" w:hint="eastAsia"/>
        </w:rPr>
        <w:t>条　助成金の交付を受けた者は、交付申請及び交付決定に関する証拠書類を交付の決定を受けた日の属する年度の終了後５年間保存しなければならない。</w:t>
      </w:r>
    </w:p>
    <w:p w14:paraId="1C584664" w14:textId="77777777" w:rsidR="0039658B" w:rsidRPr="00154F57" w:rsidRDefault="0039658B" w:rsidP="00EE4D2B">
      <w:pPr>
        <w:ind w:left="237" w:hangingChars="100" w:hanging="237"/>
        <w:rPr>
          <w:rFonts w:hAnsi="ＭＳ 明朝"/>
        </w:rPr>
      </w:pPr>
      <w:r w:rsidRPr="00154F57">
        <w:rPr>
          <w:rFonts w:hAnsi="ＭＳ 明朝" w:hint="eastAsia"/>
        </w:rPr>
        <w:t xml:space="preserve">　（予防接種事故）</w:t>
      </w:r>
    </w:p>
    <w:p w14:paraId="01913749" w14:textId="77777777" w:rsidR="0039658B" w:rsidRPr="00154F57" w:rsidRDefault="0039658B" w:rsidP="00EE4D2B">
      <w:pPr>
        <w:ind w:left="237" w:hangingChars="100" w:hanging="237"/>
        <w:rPr>
          <w:rFonts w:hAnsi="ＭＳ 明朝"/>
        </w:rPr>
      </w:pPr>
      <w:r w:rsidRPr="00154F57">
        <w:rPr>
          <w:rFonts w:hAnsi="ＭＳ 明朝" w:hint="eastAsia"/>
        </w:rPr>
        <w:t>第１３条　任意予防接種によって生じた事故の処理に要する費用及び救済処理に係る費用の支弁については、次によるものとする。</w:t>
      </w:r>
    </w:p>
    <w:p w14:paraId="3B028D8A" w14:textId="77777777" w:rsidR="0039658B" w:rsidRPr="00154F57" w:rsidRDefault="0039658B" w:rsidP="0039658B">
      <w:pPr>
        <w:pStyle w:val="2"/>
        <w:ind w:left="566" w:hangingChars="239" w:hanging="566"/>
        <w:rPr>
          <w:rFonts w:ascii="ＭＳ 明朝" w:hAnsi="ＭＳ 明朝" w:cs="ＭＳ 明朝"/>
        </w:rPr>
      </w:pPr>
      <w:r w:rsidRPr="00154F57">
        <w:rPr>
          <w:rFonts w:ascii="ＭＳ 明朝" w:hAnsi="ＭＳ 明朝" w:cs="ＭＳ 明朝" w:hint="eastAsia"/>
        </w:rPr>
        <w:t xml:space="preserve">　⑴　指定医療機関で任意予防接種を受けた者は、独立行政法人医薬品医療機器総合機構法</w:t>
      </w:r>
      <w:r w:rsidR="00CA25D1" w:rsidRPr="00154F57">
        <w:rPr>
          <w:rFonts w:ascii="ＭＳ 明朝" w:hAnsi="ＭＳ 明朝" w:cs="ＭＳ 明朝" w:hint="eastAsia"/>
        </w:rPr>
        <w:t>（平成１４年法律第１９２号）</w:t>
      </w:r>
      <w:r w:rsidRPr="00154F57">
        <w:rPr>
          <w:rFonts w:ascii="ＭＳ 明朝" w:hAnsi="ＭＳ 明朝" w:cs="ＭＳ 明朝" w:hint="eastAsia"/>
        </w:rPr>
        <w:t>及び蒲郡市予防接種事故災害補償規則</w:t>
      </w:r>
      <w:r w:rsidRPr="00154F57">
        <w:rPr>
          <w:rFonts w:hAnsi="ＭＳ 明朝" w:hint="eastAsia"/>
        </w:rPr>
        <w:t>（平成２２年蒲郡市規則第２０号）</w:t>
      </w:r>
      <w:r w:rsidRPr="00154F57">
        <w:rPr>
          <w:rFonts w:ascii="ＭＳ 明朝" w:hAnsi="ＭＳ 明朝" w:cs="ＭＳ 明朝" w:hint="eastAsia"/>
        </w:rPr>
        <w:t>の定めるところにより、支弁するものとする。</w:t>
      </w:r>
    </w:p>
    <w:p w14:paraId="6BFCAC71" w14:textId="77777777" w:rsidR="0039658B" w:rsidRPr="00154F57" w:rsidRDefault="0039658B" w:rsidP="0039658B">
      <w:pPr>
        <w:pStyle w:val="2"/>
        <w:ind w:left="566" w:hangingChars="239" w:hanging="566"/>
        <w:rPr>
          <w:rFonts w:ascii="ＭＳ 明朝" w:hAnsi="ＭＳ 明朝" w:cs="ＭＳ 明朝"/>
        </w:rPr>
      </w:pPr>
      <w:r w:rsidRPr="00154F57">
        <w:rPr>
          <w:rFonts w:ascii="ＭＳ 明朝" w:hAnsi="ＭＳ 明朝" w:cs="ＭＳ 明朝" w:hint="eastAsia"/>
        </w:rPr>
        <w:t xml:space="preserve">　⑵　契約外の医療機関で任意予防接種を受けた者は、独立行政法人医薬品医療機器総合機構法の定めるところにより、支弁するものとする。</w:t>
      </w:r>
    </w:p>
    <w:p w14:paraId="57705107" w14:textId="77777777" w:rsidR="0039658B" w:rsidRPr="00154F57" w:rsidRDefault="0039658B" w:rsidP="00EE4D2B">
      <w:pPr>
        <w:ind w:left="237" w:hangingChars="100" w:hanging="237"/>
        <w:rPr>
          <w:rFonts w:hAnsi="ＭＳ 明朝"/>
        </w:rPr>
      </w:pPr>
      <w:r w:rsidRPr="00154F57">
        <w:rPr>
          <w:rFonts w:hAnsi="ＭＳ 明朝" w:hint="eastAsia"/>
        </w:rPr>
        <w:t xml:space="preserve">　（副反応に対する措置）</w:t>
      </w:r>
    </w:p>
    <w:p w14:paraId="0AE15BA1" w14:textId="34970429" w:rsidR="0039658B" w:rsidRPr="00154F57" w:rsidRDefault="0039658B" w:rsidP="00954FFC">
      <w:pPr>
        <w:ind w:left="474" w:hangingChars="200" w:hanging="474"/>
        <w:rPr>
          <w:rFonts w:ascii="ＭＳ 明朝" w:hAnsi="ＭＳ 明朝" w:cs="ＭＳ 明朝"/>
        </w:rPr>
      </w:pPr>
      <w:r w:rsidRPr="00154F57">
        <w:rPr>
          <w:rFonts w:hAnsi="ＭＳ 明朝" w:hint="eastAsia"/>
        </w:rPr>
        <w:t>第１４条　副反応に係る診察に要した費用は、</w:t>
      </w:r>
      <w:r w:rsidRPr="00154F57">
        <w:rPr>
          <w:rFonts w:ascii="ＭＳ 明朝" w:hAnsi="ＭＳ 明朝" w:cs="ＭＳ 明朝" w:hint="eastAsia"/>
        </w:rPr>
        <w:t>任意予防接種を受けた者の負担とする。</w:t>
      </w:r>
    </w:p>
    <w:p w14:paraId="20876BC4" w14:textId="1691F6A8" w:rsidR="003769AA" w:rsidRPr="00154F57" w:rsidRDefault="003769AA" w:rsidP="003769AA">
      <w:pPr>
        <w:ind w:left="474" w:hangingChars="200" w:hanging="474"/>
        <w:jc w:val="left"/>
        <w:rPr>
          <w:rFonts w:ascii="ＭＳ 明朝" w:hAnsi="ＭＳ 明朝" w:cs="ＭＳ 明朝"/>
        </w:rPr>
      </w:pPr>
      <w:r w:rsidRPr="00154F57">
        <w:rPr>
          <w:rFonts w:ascii="ＭＳ 明朝" w:hAnsi="ＭＳ 明朝" w:cs="ＭＳ 明朝" w:hint="eastAsia"/>
        </w:rPr>
        <w:t xml:space="preserve">　</w:t>
      </w:r>
      <w:r w:rsidRPr="00154F57">
        <w:rPr>
          <w:rFonts w:hAnsi="ＭＳ 明朝"/>
        </w:rPr>
        <w:t>（電子情報処理組織による手続の特例）</w:t>
      </w:r>
    </w:p>
    <w:p w14:paraId="1B598648" w14:textId="77777777" w:rsidR="00954FFC" w:rsidRPr="00154F57" w:rsidRDefault="00954FFC" w:rsidP="001F6A85">
      <w:pPr>
        <w:tabs>
          <w:tab w:val="left" w:pos="3186"/>
        </w:tabs>
        <w:ind w:left="237" w:hangingChars="100" w:hanging="237"/>
        <w:rPr>
          <w:rFonts w:ascii="ＭＳ 明朝" w:hAnsi="ＭＳ 明朝"/>
        </w:rPr>
      </w:pPr>
      <w:r w:rsidRPr="00154F57">
        <w:rPr>
          <w:rFonts w:ascii="ＭＳ 明朝" w:hAnsi="ＭＳ 明朝" w:cs="ＭＳ 明朝" w:hint="eastAsia"/>
        </w:rPr>
        <w:t>第１５</w:t>
      </w:r>
      <w:r w:rsidRPr="00154F57">
        <w:rPr>
          <w:rFonts w:ascii="ＭＳ 明朝" w:hAnsi="ＭＳ 明朝" w:cs="ＭＳ 明朝" w:hint="eastAsia"/>
          <w:color w:val="000000" w:themeColor="text1"/>
        </w:rPr>
        <w:t xml:space="preserve">条　</w:t>
      </w:r>
      <w:r w:rsidRPr="00154F57">
        <w:rPr>
          <w:rFonts w:ascii="ＭＳ 明朝" w:hAnsi="ＭＳ 明朝"/>
          <w:color w:val="000000" w:themeColor="text1"/>
        </w:rPr>
        <w:t>市長は、この要綱に定める手続については、</w:t>
      </w:r>
      <w:r w:rsidRPr="00154F57">
        <w:rPr>
          <w:rFonts w:ascii="ＭＳ 明朝" w:hAnsi="ＭＳ 明朝" w:hint="eastAsia"/>
          <w:color w:val="000000" w:themeColor="text1"/>
        </w:rPr>
        <w:t>蒲郡市情報通信技術を活用した行政の推進に関する条例（平成１８年蒲郡市条例第４４号）及び</w:t>
      </w:r>
      <w:r w:rsidRPr="00154F57">
        <w:rPr>
          <w:rFonts w:ascii="ＭＳ 明朝" w:hAnsi="ＭＳ 明朝"/>
          <w:color w:val="000000" w:themeColor="text1"/>
        </w:rPr>
        <w:t>蒲郡市情報通信技術を活用した行政の推進に関する規則（平成１８年蒲郡市規則第７１号）の例により、電子情報処理組織を使用して行わせることができる</w:t>
      </w:r>
      <w:r w:rsidRPr="00154F57">
        <w:rPr>
          <w:rFonts w:ascii="ＭＳ 明朝" w:hAnsi="ＭＳ 明朝"/>
        </w:rPr>
        <w:t>。</w:t>
      </w:r>
    </w:p>
    <w:p w14:paraId="0284DA0D" w14:textId="77777777" w:rsidR="006E46FA" w:rsidRPr="00154F57" w:rsidRDefault="0039658B" w:rsidP="006E46FA">
      <w:pPr>
        <w:pStyle w:val="2"/>
        <w:ind w:left="0"/>
      </w:pPr>
      <w:r w:rsidRPr="00154F57">
        <w:rPr>
          <w:rFonts w:hint="eastAsia"/>
        </w:rPr>
        <w:t xml:space="preserve">　</w:t>
      </w:r>
      <w:r w:rsidR="006E46FA" w:rsidRPr="00154F57">
        <w:rPr>
          <w:rFonts w:hint="eastAsia"/>
        </w:rPr>
        <w:t>（雑則）</w:t>
      </w:r>
    </w:p>
    <w:p w14:paraId="3DADDECB" w14:textId="62233BD3" w:rsidR="006E46FA" w:rsidRPr="00154F57" w:rsidRDefault="006E46FA" w:rsidP="006E46FA">
      <w:pPr>
        <w:pStyle w:val="2"/>
        <w:ind w:left="282" w:hangingChars="119" w:hanging="282"/>
      </w:pPr>
      <w:r w:rsidRPr="00154F57">
        <w:rPr>
          <w:rFonts w:hint="eastAsia"/>
        </w:rPr>
        <w:t>第</w:t>
      </w:r>
      <w:r w:rsidR="00EE4D2B" w:rsidRPr="00154F57">
        <w:rPr>
          <w:rFonts w:hint="eastAsia"/>
        </w:rPr>
        <w:t>１</w:t>
      </w:r>
      <w:r w:rsidR="00954FFC" w:rsidRPr="00154F57">
        <w:rPr>
          <w:rFonts w:hint="eastAsia"/>
        </w:rPr>
        <w:t>６</w:t>
      </w:r>
      <w:r w:rsidRPr="00154F57">
        <w:rPr>
          <w:rFonts w:hint="eastAsia"/>
        </w:rPr>
        <w:t>条　この要綱に定めるもののほか、必要な事項は、市長が別に定める。</w:t>
      </w:r>
    </w:p>
    <w:p w14:paraId="5248E2D2" w14:textId="77777777" w:rsidR="00543CFF" w:rsidRPr="00154F57" w:rsidRDefault="00543CFF" w:rsidP="005D75D7">
      <w:pPr>
        <w:ind w:leftChars="300" w:left="711"/>
      </w:pPr>
      <w:r w:rsidRPr="00154F57">
        <w:rPr>
          <w:rFonts w:hint="eastAsia"/>
        </w:rPr>
        <w:t>附　則</w:t>
      </w:r>
    </w:p>
    <w:p w14:paraId="5132714C" w14:textId="77777777" w:rsidR="00543CFF" w:rsidRPr="00154F57" w:rsidRDefault="00543CFF" w:rsidP="007A7DD5">
      <w:pPr>
        <w:pStyle w:val="2"/>
        <w:ind w:left="0" w:firstLineChars="100" w:firstLine="237"/>
      </w:pPr>
      <w:r w:rsidRPr="00154F57">
        <w:rPr>
          <w:rFonts w:hint="eastAsia"/>
        </w:rPr>
        <w:t>この</w:t>
      </w:r>
      <w:r w:rsidR="00234BD2" w:rsidRPr="00154F57">
        <w:rPr>
          <w:rFonts w:hint="eastAsia"/>
        </w:rPr>
        <w:t>要綱</w:t>
      </w:r>
      <w:r w:rsidRPr="00154F57">
        <w:rPr>
          <w:rFonts w:hint="eastAsia"/>
        </w:rPr>
        <w:t>は、平成</w:t>
      </w:r>
      <w:r w:rsidR="00EE4D2B" w:rsidRPr="00154F57">
        <w:rPr>
          <w:rFonts w:hint="eastAsia"/>
        </w:rPr>
        <w:t>３０</w:t>
      </w:r>
      <w:r w:rsidRPr="00154F57">
        <w:rPr>
          <w:rFonts w:hint="eastAsia"/>
        </w:rPr>
        <w:t>年</w:t>
      </w:r>
      <w:r w:rsidR="00EE4D2B" w:rsidRPr="00154F57">
        <w:rPr>
          <w:rFonts w:hint="eastAsia"/>
        </w:rPr>
        <w:t>６</w:t>
      </w:r>
      <w:r w:rsidRPr="00154F57">
        <w:rPr>
          <w:rFonts w:hint="eastAsia"/>
        </w:rPr>
        <w:t>月</w:t>
      </w:r>
      <w:r w:rsidR="00DB08F2" w:rsidRPr="00154F57">
        <w:rPr>
          <w:rFonts w:hint="eastAsia"/>
        </w:rPr>
        <w:t>１</w:t>
      </w:r>
      <w:r w:rsidRPr="00154F57">
        <w:rPr>
          <w:rFonts w:hint="eastAsia"/>
        </w:rPr>
        <w:t>日から施行する。</w:t>
      </w:r>
    </w:p>
    <w:p w14:paraId="173156BD" w14:textId="77777777" w:rsidR="003F3351" w:rsidRPr="00154F57" w:rsidRDefault="003F3351" w:rsidP="003F3351">
      <w:pPr>
        <w:ind w:leftChars="100" w:left="237" w:firstLineChars="200" w:firstLine="474"/>
        <w:rPr>
          <w:rFonts w:ascii="ＭＳ 明朝" w:hAnsi="ＭＳ 明朝"/>
        </w:rPr>
      </w:pPr>
      <w:r w:rsidRPr="00154F57">
        <w:rPr>
          <w:rFonts w:ascii="ＭＳ 明朝" w:hAnsi="ＭＳ 明朝" w:hint="eastAsia"/>
        </w:rPr>
        <w:t>附　則</w:t>
      </w:r>
    </w:p>
    <w:p w14:paraId="5AD95A3D" w14:textId="77777777" w:rsidR="003F3351" w:rsidRPr="00154F57" w:rsidRDefault="003F3351" w:rsidP="003F3351">
      <w:pPr>
        <w:rPr>
          <w:rFonts w:ascii="ＭＳ 明朝" w:hAnsi="ＭＳ 明朝"/>
        </w:rPr>
      </w:pPr>
      <w:r w:rsidRPr="00154F57">
        <w:rPr>
          <w:rFonts w:ascii="ＭＳ 明朝" w:hAnsi="ＭＳ 明朝" w:hint="eastAsia"/>
        </w:rPr>
        <w:t>１　この要綱は、令和</w:t>
      </w:r>
      <w:r w:rsidR="002F6EEE" w:rsidRPr="00154F57">
        <w:rPr>
          <w:rFonts w:ascii="ＭＳ 明朝" w:hAnsi="ＭＳ 明朝" w:hint="eastAsia"/>
        </w:rPr>
        <w:t>３</w:t>
      </w:r>
      <w:r w:rsidRPr="00154F57">
        <w:rPr>
          <w:rFonts w:ascii="ＭＳ 明朝" w:hAnsi="ＭＳ 明朝" w:hint="eastAsia"/>
        </w:rPr>
        <w:t>年</w:t>
      </w:r>
      <w:r w:rsidR="002F6EEE" w:rsidRPr="00154F57">
        <w:rPr>
          <w:rFonts w:ascii="ＭＳ 明朝" w:hAnsi="ＭＳ 明朝" w:hint="eastAsia"/>
        </w:rPr>
        <w:t>１</w:t>
      </w:r>
      <w:r w:rsidRPr="00154F57">
        <w:rPr>
          <w:rFonts w:ascii="ＭＳ 明朝" w:hAnsi="ＭＳ 明朝" w:hint="eastAsia"/>
        </w:rPr>
        <w:t>月</w:t>
      </w:r>
      <w:r w:rsidR="002F6EEE" w:rsidRPr="00154F57">
        <w:rPr>
          <w:rFonts w:ascii="ＭＳ 明朝" w:hAnsi="ＭＳ 明朝" w:hint="eastAsia"/>
        </w:rPr>
        <w:t>１</w:t>
      </w:r>
      <w:r w:rsidRPr="00154F57">
        <w:rPr>
          <w:rFonts w:ascii="ＭＳ 明朝" w:hAnsi="ＭＳ 明朝" w:hint="eastAsia"/>
        </w:rPr>
        <w:t>日から施行する。</w:t>
      </w:r>
    </w:p>
    <w:p w14:paraId="5F67BE3C" w14:textId="77777777" w:rsidR="00BD5F62" w:rsidRPr="00154F57" w:rsidRDefault="003F3351" w:rsidP="00BD5F62">
      <w:pPr>
        <w:pStyle w:val="2"/>
        <w:ind w:left="237" w:hangingChars="100" w:hanging="237"/>
        <w:rPr>
          <w:rFonts w:ascii="ＭＳ 明朝" w:hAnsi="ＭＳ 明朝" w:cs="ＭＳ 明朝"/>
        </w:rPr>
      </w:pPr>
      <w:r w:rsidRPr="00154F57">
        <w:rPr>
          <w:rFonts w:ascii="ＭＳ 明朝" w:hAnsi="ＭＳ 明朝" w:cs="ＭＳ 明朝" w:hint="eastAsia"/>
        </w:rPr>
        <w:t>２　この要綱の施行の際、改正前の</w:t>
      </w:r>
      <w:r w:rsidRPr="00154F57">
        <w:rPr>
          <w:rFonts w:hint="eastAsia"/>
        </w:rPr>
        <w:t>蒲郡市任意予防接種費用助成金交付要綱</w:t>
      </w:r>
      <w:r w:rsidRPr="00154F57">
        <w:rPr>
          <w:rFonts w:ascii="ＭＳ 明朝" w:hAnsi="ＭＳ 明朝" w:cs="ＭＳ 明朝" w:hint="eastAsia"/>
        </w:rPr>
        <w:t>の規定</w:t>
      </w:r>
      <w:r w:rsidRPr="00154F57">
        <w:rPr>
          <w:rFonts w:ascii="ＭＳ 明朝" w:hAnsi="ＭＳ 明朝" w:cs="ＭＳ 明朝" w:hint="eastAsia"/>
        </w:rPr>
        <w:lastRenderedPageBreak/>
        <w:t>による第</w:t>
      </w:r>
      <w:r w:rsidR="003408C2" w:rsidRPr="00154F57">
        <w:rPr>
          <w:rFonts w:ascii="ＭＳ 明朝" w:hAnsi="ＭＳ 明朝" w:cs="ＭＳ 明朝" w:hint="eastAsia"/>
        </w:rPr>
        <w:t>１</w:t>
      </w:r>
      <w:r w:rsidRPr="00154F57">
        <w:rPr>
          <w:rFonts w:ascii="ＭＳ 明朝" w:hAnsi="ＭＳ 明朝" w:cs="ＭＳ 明朝" w:hint="eastAsia"/>
        </w:rPr>
        <w:t>号様式の用紙で、現に残存するものは、所要の修正を加え、なお使用することができる。</w:t>
      </w:r>
    </w:p>
    <w:p w14:paraId="29F9E91A" w14:textId="77777777" w:rsidR="00BD5F62" w:rsidRPr="00154F57" w:rsidRDefault="00BD5F62" w:rsidP="00BD5F62">
      <w:pPr>
        <w:pStyle w:val="2"/>
        <w:ind w:leftChars="100" w:left="237" w:firstLineChars="200" w:firstLine="474"/>
      </w:pPr>
      <w:r w:rsidRPr="00154F57">
        <w:rPr>
          <w:rFonts w:hint="eastAsia"/>
        </w:rPr>
        <w:t>附　則</w:t>
      </w:r>
    </w:p>
    <w:p w14:paraId="73705419" w14:textId="37643D06" w:rsidR="00BD5F62" w:rsidRPr="00154F57" w:rsidRDefault="00BD5F62" w:rsidP="00BD5F62">
      <w:pPr>
        <w:pStyle w:val="2"/>
        <w:ind w:left="0"/>
      </w:pPr>
      <w:r w:rsidRPr="00154F57">
        <w:rPr>
          <w:rFonts w:hint="eastAsia"/>
        </w:rPr>
        <w:t xml:space="preserve">　この要綱は、令和３年</w:t>
      </w:r>
      <w:r w:rsidR="007075D9" w:rsidRPr="00154F57">
        <w:rPr>
          <w:rFonts w:hint="eastAsia"/>
        </w:rPr>
        <w:t>５</w:t>
      </w:r>
      <w:r w:rsidRPr="00154F57">
        <w:rPr>
          <w:rFonts w:hint="eastAsia"/>
        </w:rPr>
        <w:t>月</w:t>
      </w:r>
      <w:r w:rsidR="007075D9" w:rsidRPr="00154F57">
        <w:rPr>
          <w:rFonts w:hint="eastAsia"/>
        </w:rPr>
        <w:t>２２</w:t>
      </w:r>
      <w:r w:rsidRPr="00154F57">
        <w:rPr>
          <w:rFonts w:hint="eastAsia"/>
        </w:rPr>
        <w:t>日から施行する。</w:t>
      </w:r>
    </w:p>
    <w:p w14:paraId="37573220" w14:textId="77777777" w:rsidR="002513F7" w:rsidRPr="00154F57" w:rsidRDefault="002513F7" w:rsidP="002513F7">
      <w:pPr>
        <w:pStyle w:val="2"/>
        <w:ind w:leftChars="100" w:left="237" w:firstLineChars="200" w:firstLine="474"/>
      </w:pPr>
      <w:r w:rsidRPr="00154F57">
        <w:rPr>
          <w:rFonts w:hint="eastAsia"/>
        </w:rPr>
        <w:t>附　則</w:t>
      </w:r>
    </w:p>
    <w:p w14:paraId="31CA60B7" w14:textId="77777777" w:rsidR="003769AA" w:rsidRPr="00154F57" w:rsidRDefault="002513F7" w:rsidP="003769AA">
      <w:pPr>
        <w:pStyle w:val="2"/>
        <w:ind w:left="0" w:firstLineChars="100" w:firstLine="237"/>
      </w:pPr>
      <w:r w:rsidRPr="00154F57">
        <w:rPr>
          <w:rFonts w:hint="eastAsia"/>
        </w:rPr>
        <w:t>この要綱は、令和４年</w:t>
      </w:r>
      <w:r w:rsidR="00614DAD" w:rsidRPr="00154F57">
        <w:rPr>
          <w:rFonts w:hint="eastAsia"/>
        </w:rPr>
        <w:t>５</w:t>
      </w:r>
      <w:r w:rsidRPr="00154F57">
        <w:rPr>
          <w:rFonts w:hint="eastAsia"/>
        </w:rPr>
        <w:t>月</w:t>
      </w:r>
      <w:r w:rsidR="00614DAD" w:rsidRPr="00154F57">
        <w:rPr>
          <w:rFonts w:hint="eastAsia"/>
        </w:rPr>
        <w:t>１</w:t>
      </w:r>
      <w:r w:rsidRPr="00154F57">
        <w:rPr>
          <w:rFonts w:hint="eastAsia"/>
        </w:rPr>
        <w:t>日から施行する。</w:t>
      </w:r>
    </w:p>
    <w:p w14:paraId="1B6DEDFC" w14:textId="3BED07D3" w:rsidR="003769AA" w:rsidRPr="00154F57" w:rsidRDefault="003769AA" w:rsidP="003769AA">
      <w:pPr>
        <w:pStyle w:val="2"/>
        <w:rPr>
          <w:rFonts w:ascii="ＭＳ 明朝" w:hAnsi="ＭＳ 明朝"/>
          <w:color w:val="000000" w:themeColor="text1"/>
        </w:rPr>
      </w:pPr>
      <w:r w:rsidRPr="00154F57">
        <w:rPr>
          <w:rFonts w:ascii="ＭＳ 明朝" w:hAnsi="ＭＳ 明朝" w:hint="eastAsia"/>
          <w:color w:val="000000" w:themeColor="text1"/>
        </w:rPr>
        <w:t xml:space="preserve">　　附　則</w:t>
      </w:r>
    </w:p>
    <w:p w14:paraId="634F9CC2" w14:textId="4127CB28" w:rsidR="003769AA" w:rsidRPr="00FC2862" w:rsidRDefault="003769AA" w:rsidP="003769AA">
      <w:pPr>
        <w:tabs>
          <w:tab w:val="left" w:pos="944"/>
        </w:tabs>
        <w:ind w:left="237" w:hangingChars="100" w:hanging="237"/>
        <w:rPr>
          <w:rFonts w:ascii="ＭＳ 明朝" w:hAnsi="ＭＳ 明朝"/>
          <w:color w:val="000000" w:themeColor="text1"/>
        </w:rPr>
      </w:pPr>
      <w:r w:rsidRPr="00154F57">
        <w:rPr>
          <w:rFonts w:ascii="ＭＳ 明朝" w:hAnsi="ＭＳ 明朝" w:hint="eastAsia"/>
          <w:color w:val="000000" w:themeColor="text1"/>
        </w:rPr>
        <w:t xml:space="preserve">　こ</w:t>
      </w:r>
      <w:r w:rsidRPr="00FC2862">
        <w:rPr>
          <w:rFonts w:ascii="ＭＳ 明朝" w:hAnsi="ＭＳ 明朝" w:hint="eastAsia"/>
          <w:color w:val="000000" w:themeColor="text1"/>
        </w:rPr>
        <w:t>の要綱は、令和５年</w:t>
      </w:r>
      <w:r w:rsidR="00154F57" w:rsidRPr="00FC2862">
        <w:rPr>
          <w:rFonts w:ascii="ＭＳ 明朝" w:hAnsi="ＭＳ 明朝" w:hint="eastAsia"/>
          <w:color w:val="000000" w:themeColor="text1"/>
        </w:rPr>
        <w:t>１２</w:t>
      </w:r>
      <w:r w:rsidRPr="00FC2862">
        <w:rPr>
          <w:rFonts w:ascii="ＭＳ 明朝" w:hAnsi="ＭＳ 明朝" w:hint="eastAsia"/>
          <w:color w:val="000000" w:themeColor="text1"/>
        </w:rPr>
        <w:t>月</w:t>
      </w:r>
      <w:r w:rsidR="00154F57" w:rsidRPr="00FC2862">
        <w:rPr>
          <w:rFonts w:ascii="ＭＳ 明朝" w:hAnsi="ＭＳ 明朝" w:hint="eastAsia"/>
          <w:color w:val="000000" w:themeColor="text1"/>
        </w:rPr>
        <w:t>１９</w:t>
      </w:r>
      <w:r w:rsidRPr="00FC2862">
        <w:rPr>
          <w:rFonts w:ascii="ＭＳ 明朝" w:hAnsi="ＭＳ 明朝" w:hint="eastAsia"/>
          <w:color w:val="000000" w:themeColor="text1"/>
        </w:rPr>
        <w:t>日から施行する。</w:t>
      </w:r>
    </w:p>
    <w:p w14:paraId="11A37BF4" w14:textId="77777777" w:rsidR="00443FB8" w:rsidRPr="00FC2862" w:rsidRDefault="00443FB8" w:rsidP="00443FB8">
      <w:pPr>
        <w:ind w:leftChars="300" w:left="711"/>
      </w:pPr>
      <w:r w:rsidRPr="00FC2862">
        <w:rPr>
          <w:rFonts w:hint="eastAsia"/>
        </w:rPr>
        <w:t>附　則</w:t>
      </w:r>
    </w:p>
    <w:p w14:paraId="15D7789E" w14:textId="77777777" w:rsidR="00DD6F58" w:rsidRDefault="00443FB8" w:rsidP="00DD6F58">
      <w:pPr>
        <w:ind w:firstLineChars="100" w:firstLine="237"/>
      </w:pPr>
      <w:r w:rsidRPr="00FC2862">
        <w:rPr>
          <w:rFonts w:hint="eastAsia"/>
        </w:rPr>
        <w:t>この要綱は、令和７年１月１日から施行する。</w:t>
      </w:r>
    </w:p>
    <w:p w14:paraId="5A888F6F" w14:textId="6C30591C" w:rsidR="00DD6F58" w:rsidRPr="00FC2862" w:rsidRDefault="00DD6F58" w:rsidP="00DD6F58">
      <w:pPr>
        <w:ind w:firstLineChars="300" w:firstLine="711"/>
      </w:pPr>
      <w:r w:rsidRPr="00FC2862">
        <w:rPr>
          <w:rFonts w:hint="eastAsia"/>
        </w:rPr>
        <w:t>附　則</w:t>
      </w:r>
    </w:p>
    <w:p w14:paraId="47D6EEEC" w14:textId="1A91E802" w:rsidR="00443FB8" w:rsidRPr="00FC2862" w:rsidRDefault="00DD6F58" w:rsidP="00DD6F58">
      <w:pPr>
        <w:pStyle w:val="2"/>
        <w:ind w:left="0" w:firstLineChars="100" w:firstLine="237"/>
      </w:pPr>
      <w:r w:rsidRPr="00FC2862">
        <w:rPr>
          <w:rFonts w:hint="eastAsia"/>
        </w:rPr>
        <w:t>この要綱は、令和７年</w:t>
      </w:r>
      <w:r>
        <w:rPr>
          <w:rFonts w:hint="eastAsia"/>
        </w:rPr>
        <w:t>４</w:t>
      </w:r>
      <w:r w:rsidRPr="00FC2862">
        <w:rPr>
          <w:rFonts w:hint="eastAsia"/>
        </w:rPr>
        <w:t>月１日から施行する。</w:t>
      </w:r>
    </w:p>
    <w:p w14:paraId="6E0E6246" w14:textId="4EC3D6FE" w:rsidR="00443FB8" w:rsidRPr="00FC2862" w:rsidRDefault="001F6A85">
      <w:pPr>
        <w:widowControl/>
        <w:jc w:val="left"/>
      </w:pPr>
      <w:r w:rsidRPr="00FC2862">
        <w:br w:type="page"/>
      </w:r>
    </w:p>
    <w:p w14:paraId="61E6A95F" w14:textId="77777777" w:rsidR="00EE4D2B" w:rsidRPr="00154F57" w:rsidRDefault="00EE4D2B" w:rsidP="00EE4D2B">
      <w:pPr>
        <w:pStyle w:val="2"/>
        <w:ind w:left="0"/>
      </w:pPr>
      <w:r w:rsidRPr="00154F57">
        <w:rPr>
          <w:rFonts w:hint="eastAsia"/>
        </w:rPr>
        <w:lastRenderedPageBreak/>
        <w:t>別表（第４条関係）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276"/>
        <w:gridCol w:w="2154"/>
        <w:gridCol w:w="2081"/>
        <w:gridCol w:w="1854"/>
      </w:tblGrid>
      <w:tr w:rsidR="00FD6AA3" w:rsidRPr="00154F57" w14:paraId="6318777A" w14:textId="77777777" w:rsidTr="000D7457">
        <w:trPr>
          <w:trHeight w:val="519"/>
        </w:trPr>
        <w:tc>
          <w:tcPr>
            <w:tcW w:w="2297" w:type="dxa"/>
            <w:gridSpan w:val="2"/>
            <w:shd w:val="clear" w:color="auto" w:fill="auto"/>
            <w:vAlign w:val="center"/>
          </w:tcPr>
          <w:p w14:paraId="68FC9533" w14:textId="77777777" w:rsidR="00EE4D2B" w:rsidRPr="00154F57" w:rsidRDefault="00EE4D2B" w:rsidP="00875066">
            <w:pPr>
              <w:pStyle w:val="2"/>
              <w:ind w:left="0"/>
              <w:jc w:val="center"/>
            </w:pPr>
            <w:r w:rsidRPr="00154F57">
              <w:rPr>
                <w:rFonts w:hint="eastAsia"/>
              </w:rPr>
              <w:t>種別</w:t>
            </w:r>
          </w:p>
        </w:tc>
        <w:tc>
          <w:tcPr>
            <w:tcW w:w="2154" w:type="dxa"/>
            <w:shd w:val="clear" w:color="auto" w:fill="auto"/>
            <w:vAlign w:val="center"/>
          </w:tcPr>
          <w:p w14:paraId="3CF4B0C0" w14:textId="77777777" w:rsidR="00EE4D2B" w:rsidRPr="00154F57" w:rsidRDefault="00EE4D2B" w:rsidP="00C243DA">
            <w:pPr>
              <w:pStyle w:val="2"/>
              <w:ind w:left="0"/>
              <w:jc w:val="center"/>
            </w:pPr>
            <w:r w:rsidRPr="00154F57">
              <w:rPr>
                <w:rFonts w:hint="eastAsia"/>
              </w:rPr>
              <w:t>対象者</w:t>
            </w:r>
          </w:p>
        </w:tc>
        <w:tc>
          <w:tcPr>
            <w:tcW w:w="2081" w:type="dxa"/>
            <w:shd w:val="clear" w:color="auto" w:fill="auto"/>
            <w:vAlign w:val="center"/>
          </w:tcPr>
          <w:p w14:paraId="122D8CD2" w14:textId="77777777" w:rsidR="00EE4D2B" w:rsidRPr="00154F57" w:rsidRDefault="00EE4D2B" w:rsidP="00C243DA">
            <w:pPr>
              <w:pStyle w:val="2"/>
              <w:ind w:left="0"/>
              <w:jc w:val="center"/>
            </w:pPr>
            <w:r w:rsidRPr="00154F57">
              <w:rPr>
                <w:rFonts w:hint="eastAsia"/>
              </w:rPr>
              <w:t>助成回数</w:t>
            </w:r>
          </w:p>
        </w:tc>
        <w:tc>
          <w:tcPr>
            <w:tcW w:w="1854" w:type="dxa"/>
            <w:shd w:val="clear" w:color="auto" w:fill="auto"/>
            <w:vAlign w:val="center"/>
          </w:tcPr>
          <w:p w14:paraId="78800A4F" w14:textId="77777777" w:rsidR="00EE4D2B" w:rsidRPr="00154F57" w:rsidRDefault="00EE4D2B" w:rsidP="00C243DA">
            <w:pPr>
              <w:pStyle w:val="2"/>
              <w:ind w:left="0"/>
              <w:jc w:val="center"/>
            </w:pPr>
            <w:r w:rsidRPr="00154F57">
              <w:rPr>
                <w:rFonts w:hint="eastAsia"/>
              </w:rPr>
              <w:t>助成金額</w:t>
            </w:r>
            <w:r w:rsidR="005634AB" w:rsidRPr="00154F57">
              <w:rPr>
                <w:rFonts w:hint="eastAsia"/>
              </w:rPr>
              <w:t>（上限）</w:t>
            </w:r>
          </w:p>
        </w:tc>
      </w:tr>
      <w:tr w:rsidR="000D7457" w:rsidRPr="00154F57" w14:paraId="7CEB43DE" w14:textId="77777777" w:rsidTr="000D7457">
        <w:trPr>
          <w:trHeight w:val="1210"/>
        </w:trPr>
        <w:tc>
          <w:tcPr>
            <w:tcW w:w="1021" w:type="dxa"/>
            <w:vMerge w:val="restart"/>
            <w:shd w:val="clear" w:color="auto" w:fill="auto"/>
            <w:vAlign w:val="center"/>
          </w:tcPr>
          <w:p w14:paraId="3CAC6A0C" w14:textId="2A86A767" w:rsidR="000D7457" w:rsidRPr="00154F57" w:rsidRDefault="000D7457" w:rsidP="000D7457">
            <w:pPr>
              <w:pStyle w:val="2"/>
              <w:ind w:left="0"/>
            </w:pPr>
            <w:r w:rsidRPr="00154F57">
              <w:rPr>
                <w:rFonts w:hint="eastAsia"/>
              </w:rPr>
              <w:t>帯状疱疹に係るもの</w:t>
            </w:r>
          </w:p>
        </w:tc>
        <w:tc>
          <w:tcPr>
            <w:tcW w:w="1276" w:type="dxa"/>
            <w:shd w:val="clear" w:color="auto" w:fill="auto"/>
            <w:vAlign w:val="center"/>
          </w:tcPr>
          <w:p w14:paraId="388E475B" w14:textId="170EAF8D" w:rsidR="000D7457" w:rsidRPr="00154F57" w:rsidRDefault="000D7457" w:rsidP="000D7457">
            <w:pPr>
              <w:pStyle w:val="2"/>
              <w:ind w:left="0"/>
            </w:pPr>
            <w:r w:rsidRPr="00154F57">
              <w:rPr>
                <w:rFonts w:hint="eastAsia"/>
              </w:rPr>
              <w:t>水痘ワクチン</w:t>
            </w:r>
          </w:p>
        </w:tc>
        <w:tc>
          <w:tcPr>
            <w:tcW w:w="2154" w:type="dxa"/>
            <w:shd w:val="clear" w:color="auto" w:fill="auto"/>
            <w:vAlign w:val="center"/>
          </w:tcPr>
          <w:p w14:paraId="1FD71C43" w14:textId="413B494F" w:rsidR="000D7457" w:rsidRPr="00BE66DC" w:rsidRDefault="000D7457" w:rsidP="000D7457">
            <w:pPr>
              <w:pStyle w:val="2"/>
              <w:ind w:left="0"/>
            </w:pPr>
            <w:r w:rsidRPr="00BE66DC">
              <w:rPr>
                <w:rFonts w:hint="eastAsia"/>
              </w:rPr>
              <w:t>接種時において、満５０歳以上の者</w:t>
            </w:r>
            <w:r w:rsidR="005B29BB" w:rsidRPr="00BE66DC">
              <w:rPr>
                <w:rFonts w:hint="eastAsia"/>
              </w:rPr>
              <w:t>（ただし、帯状疱疹定期予防接種の対象者</w:t>
            </w:r>
            <w:r w:rsidR="00131C7D" w:rsidRPr="00BE66DC">
              <w:rPr>
                <w:rFonts w:hint="eastAsia"/>
              </w:rPr>
              <w:t>及び</w:t>
            </w:r>
            <w:r w:rsidR="001B4910" w:rsidRPr="00BE66DC">
              <w:rPr>
                <w:rFonts w:hint="eastAsia"/>
              </w:rPr>
              <w:t>帯状疱疹定期予防接種</w:t>
            </w:r>
            <w:r w:rsidR="00F0451A" w:rsidRPr="00BE66DC">
              <w:rPr>
                <w:rFonts w:hint="eastAsia"/>
              </w:rPr>
              <w:t>を接種</w:t>
            </w:r>
            <w:r w:rsidR="001B4910" w:rsidRPr="00BE66DC">
              <w:rPr>
                <w:rFonts w:hint="eastAsia"/>
              </w:rPr>
              <w:t>済み</w:t>
            </w:r>
            <w:r w:rsidR="00F0451A" w:rsidRPr="00BE66DC">
              <w:rPr>
                <w:rFonts w:hint="eastAsia"/>
              </w:rPr>
              <w:t>の</w:t>
            </w:r>
            <w:r w:rsidR="001B4910" w:rsidRPr="00BE66DC">
              <w:rPr>
                <w:rFonts w:hint="eastAsia"/>
              </w:rPr>
              <w:t>者</w:t>
            </w:r>
            <w:r w:rsidR="00BB7862" w:rsidRPr="00BE66DC">
              <w:rPr>
                <w:rFonts w:hint="eastAsia"/>
              </w:rPr>
              <w:t>を</w:t>
            </w:r>
            <w:r w:rsidR="005B29BB" w:rsidRPr="00BE66DC">
              <w:rPr>
                <w:rFonts w:hint="eastAsia"/>
              </w:rPr>
              <w:t>除く）</w:t>
            </w:r>
          </w:p>
        </w:tc>
        <w:tc>
          <w:tcPr>
            <w:tcW w:w="2081" w:type="dxa"/>
            <w:shd w:val="clear" w:color="auto" w:fill="auto"/>
            <w:vAlign w:val="center"/>
          </w:tcPr>
          <w:p w14:paraId="1A63F848" w14:textId="77777777" w:rsidR="000D7457" w:rsidRPr="00154F57" w:rsidRDefault="000D7457" w:rsidP="000D7457">
            <w:pPr>
              <w:pStyle w:val="2"/>
              <w:ind w:left="0"/>
            </w:pPr>
            <w:r w:rsidRPr="00154F57">
              <w:rPr>
                <w:rFonts w:hint="eastAsia"/>
              </w:rPr>
              <w:t>対象者一人につき１回</w:t>
            </w:r>
          </w:p>
        </w:tc>
        <w:tc>
          <w:tcPr>
            <w:tcW w:w="1854" w:type="dxa"/>
            <w:shd w:val="clear" w:color="auto" w:fill="auto"/>
            <w:vAlign w:val="center"/>
          </w:tcPr>
          <w:p w14:paraId="08388FA4" w14:textId="77777777" w:rsidR="000D7457" w:rsidRPr="00154F57" w:rsidRDefault="000D7457" w:rsidP="000D7457">
            <w:pPr>
              <w:pStyle w:val="2"/>
              <w:ind w:left="0"/>
              <w:rPr>
                <w:rFonts w:hAnsi="ＭＳ 明朝"/>
              </w:rPr>
            </w:pPr>
            <w:r w:rsidRPr="00154F57">
              <w:rPr>
                <w:rFonts w:hAnsi="ＭＳ 明朝" w:hint="eastAsia"/>
              </w:rPr>
              <w:t>２，０００円</w:t>
            </w:r>
          </w:p>
        </w:tc>
      </w:tr>
      <w:tr w:rsidR="000D7457" w:rsidRPr="00154F57" w14:paraId="26920264" w14:textId="77777777" w:rsidTr="000D7457">
        <w:trPr>
          <w:trHeight w:val="1210"/>
        </w:trPr>
        <w:tc>
          <w:tcPr>
            <w:tcW w:w="1021" w:type="dxa"/>
            <w:vMerge/>
            <w:shd w:val="clear" w:color="auto" w:fill="auto"/>
            <w:vAlign w:val="center"/>
          </w:tcPr>
          <w:p w14:paraId="68978BD0" w14:textId="0CECDE3D" w:rsidR="000D7457" w:rsidRPr="00154F57" w:rsidRDefault="000D7457" w:rsidP="000D7457">
            <w:pPr>
              <w:pStyle w:val="2"/>
              <w:ind w:left="0"/>
            </w:pPr>
          </w:p>
        </w:tc>
        <w:tc>
          <w:tcPr>
            <w:tcW w:w="1276" w:type="dxa"/>
            <w:shd w:val="clear" w:color="auto" w:fill="auto"/>
            <w:vAlign w:val="center"/>
          </w:tcPr>
          <w:p w14:paraId="7FA8FDF9" w14:textId="297168AD" w:rsidR="000D7457" w:rsidRPr="00154F57" w:rsidRDefault="000D7457" w:rsidP="000D7457">
            <w:pPr>
              <w:pStyle w:val="2"/>
              <w:ind w:left="0"/>
            </w:pPr>
            <w:r w:rsidRPr="00154F57">
              <w:rPr>
                <w:rFonts w:hint="eastAsia"/>
              </w:rPr>
              <w:t>帯状疱疹ワクチン</w:t>
            </w:r>
          </w:p>
        </w:tc>
        <w:tc>
          <w:tcPr>
            <w:tcW w:w="2154" w:type="dxa"/>
            <w:shd w:val="clear" w:color="auto" w:fill="auto"/>
            <w:vAlign w:val="center"/>
          </w:tcPr>
          <w:p w14:paraId="3DBA384F" w14:textId="3B7CBD5C" w:rsidR="000D7457" w:rsidRPr="00BE66DC" w:rsidRDefault="000D7457" w:rsidP="000D7457">
            <w:pPr>
              <w:pStyle w:val="2"/>
              <w:ind w:left="0"/>
            </w:pPr>
            <w:r w:rsidRPr="00BE66DC">
              <w:rPr>
                <w:rFonts w:hint="eastAsia"/>
              </w:rPr>
              <w:t>接種時において、満５０歳以上の者</w:t>
            </w:r>
            <w:r w:rsidR="00F0451A" w:rsidRPr="00BE66DC">
              <w:rPr>
                <w:rFonts w:hint="eastAsia"/>
              </w:rPr>
              <w:t>（ただし、帯状疱疹定期予防接種の対象者及び帯状疱疹定期予防接種を接種済みの者</w:t>
            </w:r>
            <w:r w:rsidR="00BB7862" w:rsidRPr="00BE66DC">
              <w:rPr>
                <w:rFonts w:hint="eastAsia"/>
              </w:rPr>
              <w:t>を</w:t>
            </w:r>
            <w:r w:rsidR="00F0451A" w:rsidRPr="00BE66DC">
              <w:rPr>
                <w:rFonts w:hint="eastAsia"/>
              </w:rPr>
              <w:t>除く）</w:t>
            </w:r>
          </w:p>
        </w:tc>
        <w:tc>
          <w:tcPr>
            <w:tcW w:w="2081" w:type="dxa"/>
            <w:shd w:val="clear" w:color="auto" w:fill="auto"/>
            <w:vAlign w:val="center"/>
          </w:tcPr>
          <w:p w14:paraId="2C0EF55C" w14:textId="3D6102D2" w:rsidR="000D7457" w:rsidRPr="00154F57" w:rsidRDefault="000D7457" w:rsidP="000D7457">
            <w:pPr>
              <w:pStyle w:val="2"/>
              <w:ind w:left="0"/>
            </w:pPr>
            <w:r w:rsidRPr="00154F57">
              <w:rPr>
                <w:rFonts w:hint="eastAsia"/>
              </w:rPr>
              <w:t>対象者一人につき２回（１クール分）</w:t>
            </w:r>
          </w:p>
        </w:tc>
        <w:tc>
          <w:tcPr>
            <w:tcW w:w="1854" w:type="dxa"/>
            <w:shd w:val="clear" w:color="auto" w:fill="auto"/>
            <w:vAlign w:val="center"/>
          </w:tcPr>
          <w:p w14:paraId="54E788E9" w14:textId="77777777" w:rsidR="000D7457" w:rsidRPr="00154F57" w:rsidRDefault="000D7457" w:rsidP="000D7457">
            <w:pPr>
              <w:pStyle w:val="2"/>
              <w:ind w:left="0"/>
              <w:rPr>
                <w:rFonts w:hAnsi="ＭＳ 明朝"/>
              </w:rPr>
            </w:pPr>
            <w:r w:rsidRPr="00154F57">
              <w:rPr>
                <w:rFonts w:hAnsi="ＭＳ 明朝" w:hint="eastAsia"/>
              </w:rPr>
              <w:t>１回あたり</w:t>
            </w:r>
          </w:p>
          <w:p w14:paraId="517C3F37" w14:textId="77777777" w:rsidR="000D7457" w:rsidRPr="00154F57" w:rsidRDefault="000D7457" w:rsidP="000D7457">
            <w:pPr>
              <w:pStyle w:val="2"/>
              <w:ind w:left="0"/>
              <w:rPr>
                <w:rFonts w:hAnsi="ＭＳ 明朝"/>
              </w:rPr>
            </w:pPr>
            <w:r w:rsidRPr="00154F57">
              <w:rPr>
                <w:rFonts w:hAnsi="ＭＳ 明朝" w:hint="eastAsia"/>
              </w:rPr>
              <w:t>１０，０００円</w:t>
            </w:r>
          </w:p>
        </w:tc>
      </w:tr>
      <w:tr w:rsidR="000D7457" w:rsidRPr="00154F57" w14:paraId="23C7C6F9" w14:textId="77777777" w:rsidTr="000D7457">
        <w:trPr>
          <w:trHeight w:val="1210"/>
        </w:trPr>
        <w:tc>
          <w:tcPr>
            <w:tcW w:w="2297" w:type="dxa"/>
            <w:gridSpan w:val="2"/>
            <w:shd w:val="clear" w:color="auto" w:fill="auto"/>
            <w:vAlign w:val="center"/>
          </w:tcPr>
          <w:p w14:paraId="4A726EE6" w14:textId="65D52189" w:rsidR="000D7457" w:rsidRPr="00154F57" w:rsidRDefault="000D7457" w:rsidP="000D7457">
            <w:pPr>
              <w:pStyle w:val="2"/>
              <w:ind w:left="0"/>
            </w:pPr>
            <w:r w:rsidRPr="00154F57">
              <w:rPr>
                <w:rFonts w:hint="eastAsia"/>
              </w:rPr>
              <w:t>流行性耳下腺炎（おたふくかぜ）ワクチン</w:t>
            </w:r>
            <w:r w:rsidR="00B25752" w:rsidRPr="00154F57">
              <w:rPr>
                <w:rFonts w:hint="eastAsia"/>
              </w:rPr>
              <w:t>に係るもの</w:t>
            </w:r>
          </w:p>
        </w:tc>
        <w:tc>
          <w:tcPr>
            <w:tcW w:w="2154" w:type="dxa"/>
            <w:shd w:val="clear" w:color="auto" w:fill="auto"/>
            <w:vAlign w:val="center"/>
          </w:tcPr>
          <w:p w14:paraId="23154CB7" w14:textId="77777777" w:rsidR="000D7457" w:rsidRPr="00154F57" w:rsidRDefault="000D7457" w:rsidP="000D7457">
            <w:pPr>
              <w:pStyle w:val="2"/>
              <w:ind w:left="0"/>
            </w:pPr>
            <w:r w:rsidRPr="00154F57">
              <w:rPr>
                <w:rFonts w:hint="eastAsia"/>
              </w:rPr>
              <w:t>接種時において、１歳から２歳の誕生日前日までの者</w:t>
            </w:r>
          </w:p>
        </w:tc>
        <w:tc>
          <w:tcPr>
            <w:tcW w:w="2081" w:type="dxa"/>
            <w:shd w:val="clear" w:color="auto" w:fill="auto"/>
            <w:vAlign w:val="center"/>
          </w:tcPr>
          <w:p w14:paraId="032CD62F" w14:textId="77777777" w:rsidR="000D7457" w:rsidRPr="00154F57" w:rsidRDefault="000D7457" w:rsidP="000D7457">
            <w:pPr>
              <w:pStyle w:val="2"/>
              <w:ind w:left="0"/>
            </w:pPr>
            <w:r w:rsidRPr="00154F57">
              <w:rPr>
                <w:rFonts w:hint="eastAsia"/>
              </w:rPr>
              <w:t>対象者一人につき１回</w:t>
            </w:r>
          </w:p>
        </w:tc>
        <w:tc>
          <w:tcPr>
            <w:tcW w:w="1854" w:type="dxa"/>
            <w:shd w:val="clear" w:color="auto" w:fill="auto"/>
            <w:vAlign w:val="center"/>
          </w:tcPr>
          <w:p w14:paraId="6A218A69" w14:textId="77777777" w:rsidR="000D7457" w:rsidRPr="00154F57" w:rsidRDefault="000D7457" w:rsidP="000D7457">
            <w:pPr>
              <w:pStyle w:val="2"/>
              <w:ind w:left="0"/>
            </w:pPr>
            <w:r w:rsidRPr="00154F57">
              <w:rPr>
                <w:rFonts w:hint="eastAsia"/>
              </w:rPr>
              <w:t>２，０００円</w:t>
            </w:r>
          </w:p>
        </w:tc>
      </w:tr>
      <w:tr w:rsidR="000D7457" w:rsidRPr="00154F57" w14:paraId="346CE4DF" w14:textId="77777777" w:rsidTr="000D7457">
        <w:trPr>
          <w:trHeight w:val="3942"/>
        </w:trPr>
        <w:tc>
          <w:tcPr>
            <w:tcW w:w="2297" w:type="dxa"/>
            <w:gridSpan w:val="2"/>
            <w:shd w:val="clear" w:color="auto" w:fill="auto"/>
            <w:vAlign w:val="center"/>
          </w:tcPr>
          <w:p w14:paraId="42290D5B" w14:textId="77777777" w:rsidR="000D7457" w:rsidRPr="00154F57" w:rsidRDefault="000D7457" w:rsidP="000D7457">
            <w:pPr>
              <w:pStyle w:val="2"/>
              <w:ind w:left="0"/>
            </w:pPr>
            <w:r w:rsidRPr="00154F57">
              <w:rPr>
                <w:rFonts w:hint="eastAsia"/>
              </w:rPr>
              <w:t>骨髄移植手術等により接種済みの定期予防接種の予防効果が期待できないと医師に判断され、任意で再度行う定期予防接種のうちＡ類疾病に係るもの</w:t>
            </w:r>
          </w:p>
        </w:tc>
        <w:tc>
          <w:tcPr>
            <w:tcW w:w="2154" w:type="dxa"/>
            <w:shd w:val="clear" w:color="auto" w:fill="auto"/>
            <w:vAlign w:val="center"/>
          </w:tcPr>
          <w:p w14:paraId="3BF2402A" w14:textId="77777777" w:rsidR="000D7457" w:rsidRPr="00154F57" w:rsidRDefault="000D7457" w:rsidP="000D7457">
            <w:pPr>
              <w:pStyle w:val="2"/>
              <w:ind w:left="0"/>
            </w:pPr>
            <w:r w:rsidRPr="00154F57">
              <w:rPr>
                <w:rFonts w:hint="eastAsia"/>
              </w:rPr>
              <w:t>接種時において、２０歳の誕生日前日までの者</w:t>
            </w:r>
          </w:p>
        </w:tc>
        <w:tc>
          <w:tcPr>
            <w:tcW w:w="2081" w:type="dxa"/>
            <w:shd w:val="clear" w:color="auto" w:fill="auto"/>
            <w:vAlign w:val="center"/>
          </w:tcPr>
          <w:p w14:paraId="57945882" w14:textId="77777777" w:rsidR="000D7457" w:rsidRPr="00154F57" w:rsidRDefault="000D7457" w:rsidP="000D7457">
            <w:pPr>
              <w:pStyle w:val="2"/>
              <w:ind w:left="0"/>
            </w:pPr>
            <w:r w:rsidRPr="00154F57">
              <w:rPr>
                <w:rFonts w:hint="eastAsia"/>
              </w:rPr>
              <w:t>定期予防接種に定める回数</w:t>
            </w:r>
          </w:p>
        </w:tc>
        <w:tc>
          <w:tcPr>
            <w:tcW w:w="1854" w:type="dxa"/>
            <w:shd w:val="clear" w:color="auto" w:fill="auto"/>
            <w:vAlign w:val="center"/>
          </w:tcPr>
          <w:p w14:paraId="7114577A" w14:textId="77777777" w:rsidR="000D7457" w:rsidRPr="00154F57" w:rsidRDefault="000D7457" w:rsidP="000D7457">
            <w:pPr>
              <w:pStyle w:val="2"/>
              <w:ind w:left="0"/>
            </w:pPr>
            <w:r w:rsidRPr="00154F57">
              <w:rPr>
                <w:rFonts w:hAnsi="ＭＳ 明朝" w:hint="eastAsia"/>
              </w:rPr>
              <w:t>市と医師会との間で締結する予防接種委託契約で定めた額</w:t>
            </w:r>
          </w:p>
        </w:tc>
      </w:tr>
    </w:tbl>
    <w:p w14:paraId="50951B19" w14:textId="77777777" w:rsidR="00EE4D2B" w:rsidRPr="00154F57" w:rsidRDefault="00EE4D2B" w:rsidP="00EE4D2B">
      <w:pPr>
        <w:pStyle w:val="2"/>
        <w:ind w:left="0"/>
      </w:pPr>
    </w:p>
    <w:p w14:paraId="033D70FE" w14:textId="77777777" w:rsidR="00EE4D2B" w:rsidRPr="00154F57" w:rsidRDefault="00EE4D2B" w:rsidP="00EE4D2B">
      <w:pPr>
        <w:pStyle w:val="2"/>
        <w:ind w:left="0"/>
      </w:pPr>
    </w:p>
    <w:sectPr w:rsidR="00EE4D2B" w:rsidRPr="00154F57" w:rsidSect="00E24736">
      <w:pgSz w:w="11907" w:h="16840" w:code="9"/>
      <w:pgMar w:top="1418" w:right="1418" w:bottom="1701" w:left="1701" w:header="720" w:footer="720" w:gutter="0"/>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1F988" w14:textId="77777777" w:rsidR="001272AF" w:rsidRDefault="001272AF" w:rsidP="001105BF">
      <w:r>
        <w:separator/>
      </w:r>
    </w:p>
  </w:endnote>
  <w:endnote w:type="continuationSeparator" w:id="0">
    <w:p w14:paraId="70F5AFF8" w14:textId="77777777" w:rsidR="001272AF" w:rsidRDefault="001272AF" w:rsidP="0011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5E51" w14:textId="77777777" w:rsidR="001272AF" w:rsidRDefault="001272AF" w:rsidP="001105BF">
      <w:r>
        <w:separator/>
      </w:r>
    </w:p>
  </w:footnote>
  <w:footnote w:type="continuationSeparator" w:id="0">
    <w:p w14:paraId="1030EF3C" w14:textId="77777777" w:rsidR="001272AF" w:rsidRDefault="001272AF" w:rsidP="00110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7"/>
  <w:drawingGridVerticalSpacing w:val="221"/>
  <w:displayVerticalDrawingGridEvery w:val="2"/>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D7"/>
    <w:rsid w:val="000047BC"/>
    <w:rsid w:val="00004E57"/>
    <w:rsid w:val="000052D6"/>
    <w:rsid w:val="0002058B"/>
    <w:rsid w:val="00027A89"/>
    <w:rsid w:val="00032D97"/>
    <w:rsid w:val="000B1060"/>
    <w:rsid w:val="000D7457"/>
    <w:rsid w:val="001105BF"/>
    <w:rsid w:val="00120521"/>
    <w:rsid w:val="001208DC"/>
    <w:rsid w:val="001272AF"/>
    <w:rsid w:val="00131C7D"/>
    <w:rsid w:val="00154F57"/>
    <w:rsid w:val="0016692E"/>
    <w:rsid w:val="001678C2"/>
    <w:rsid w:val="0018678C"/>
    <w:rsid w:val="00192391"/>
    <w:rsid w:val="001927F8"/>
    <w:rsid w:val="001B1C97"/>
    <w:rsid w:val="001B4910"/>
    <w:rsid w:val="001C27B1"/>
    <w:rsid w:val="001D11BC"/>
    <w:rsid w:val="001D6FB6"/>
    <w:rsid w:val="001D745C"/>
    <w:rsid w:val="001E4B7D"/>
    <w:rsid w:val="001F4963"/>
    <w:rsid w:val="001F4D56"/>
    <w:rsid w:val="001F6A85"/>
    <w:rsid w:val="00203FE3"/>
    <w:rsid w:val="00204B21"/>
    <w:rsid w:val="00225922"/>
    <w:rsid w:val="002275EB"/>
    <w:rsid w:val="00234BD2"/>
    <w:rsid w:val="00250C40"/>
    <w:rsid w:val="002513F7"/>
    <w:rsid w:val="002644B0"/>
    <w:rsid w:val="00284532"/>
    <w:rsid w:val="002B01DB"/>
    <w:rsid w:val="002D4D1C"/>
    <w:rsid w:val="002F2801"/>
    <w:rsid w:val="002F6EEE"/>
    <w:rsid w:val="00301384"/>
    <w:rsid w:val="003408C2"/>
    <w:rsid w:val="00346926"/>
    <w:rsid w:val="00354BFC"/>
    <w:rsid w:val="00370637"/>
    <w:rsid w:val="003769AA"/>
    <w:rsid w:val="003839F9"/>
    <w:rsid w:val="00385E41"/>
    <w:rsid w:val="003879B4"/>
    <w:rsid w:val="0039658B"/>
    <w:rsid w:val="003965C4"/>
    <w:rsid w:val="003A7FBF"/>
    <w:rsid w:val="003F3351"/>
    <w:rsid w:val="003F480F"/>
    <w:rsid w:val="00400D63"/>
    <w:rsid w:val="004114B3"/>
    <w:rsid w:val="00416530"/>
    <w:rsid w:val="00441511"/>
    <w:rsid w:val="00443FB8"/>
    <w:rsid w:val="00444271"/>
    <w:rsid w:val="004501E5"/>
    <w:rsid w:val="00452B56"/>
    <w:rsid w:val="00481BEA"/>
    <w:rsid w:val="004A1F94"/>
    <w:rsid w:val="004C0186"/>
    <w:rsid w:val="004E30D2"/>
    <w:rsid w:val="005159EC"/>
    <w:rsid w:val="0052619C"/>
    <w:rsid w:val="0052794D"/>
    <w:rsid w:val="00543CFF"/>
    <w:rsid w:val="00545BFB"/>
    <w:rsid w:val="0055104D"/>
    <w:rsid w:val="005634AB"/>
    <w:rsid w:val="00563745"/>
    <w:rsid w:val="00564ED2"/>
    <w:rsid w:val="00582AC2"/>
    <w:rsid w:val="005853D5"/>
    <w:rsid w:val="005B29BB"/>
    <w:rsid w:val="005C1183"/>
    <w:rsid w:val="005D75D7"/>
    <w:rsid w:val="00614DAD"/>
    <w:rsid w:val="00634CBA"/>
    <w:rsid w:val="006375BD"/>
    <w:rsid w:val="00641285"/>
    <w:rsid w:val="00665671"/>
    <w:rsid w:val="00672A60"/>
    <w:rsid w:val="006776DB"/>
    <w:rsid w:val="00691828"/>
    <w:rsid w:val="00691BFE"/>
    <w:rsid w:val="006940E7"/>
    <w:rsid w:val="006A5693"/>
    <w:rsid w:val="006C2B15"/>
    <w:rsid w:val="006C7AB5"/>
    <w:rsid w:val="006D512C"/>
    <w:rsid w:val="006E4179"/>
    <w:rsid w:val="006E46FA"/>
    <w:rsid w:val="006F4BB1"/>
    <w:rsid w:val="007075D9"/>
    <w:rsid w:val="007256A0"/>
    <w:rsid w:val="00730042"/>
    <w:rsid w:val="00742834"/>
    <w:rsid w:val="00746423"/>
    <w:rsid w:val="007729E1"/>
    <w:rsid w:val="007737F2"/>
    <w:rsid w:val="00774323"/>
    <w:rsid w:val="007A3C81"/>
    <w:rsid w:val="007A7DD5"/>
    <w:rsid w:val="007B72D1"/>
    <w:rsid w:val="007B7F54"/>
    <w:rsid w:val="007F4AC6"/>
    <w:rsid w:val="008061F3"/>
    <w:rsid w:val="008073CA"/>
    <w:rsid w:val="0081280A"/>
    <w:rsid w:val="00836DE1"/>
    <w:rsid w:val="00840454"/>
    <w:rsid w:val="00843C18"/>
    <w:rsid w:val="00857404"/>
    <w:rsid w:val="008704E9"/>
    <w:rsid w:val="00871321"/>
    <w:rsid w:val="00875066"/>
    <w:rsid w:val="00880DD5"/>
    <w:rsid w:val="008917F8"/>
    <w:rsid w:val="00892456"/>
    <w:rsid w:val="008A21B0"/>
    <w:rsid w:val="008C4F80"/>
    <w:rsid w:val="008D0458"/>
    <w:rsid w:val="008D0C70"/>
    <w:rsid w:val="008D6ACC"/>
    <w:rsid w:val="009016FD"/>
    <w:rsid w:val="009053C8"/>
    <w:rsid w:val="00916F01"/>
    <w:rsid w:val="00943C77"/>
    <w:rsid w:val="00954FFC"/>
    <w:rsid w:val="009578AA"/>
    <w:rsid w:val="0097361B"/>
    <w:rsid w:val="00976C89"/>
    <w:rsid w:val="009966A9"/>
    <w:rsid w:val="009E39BC"/>
    <w:rsid w:val="009E72EF"/>
    <w:rsid w:val="00A6471F"/>
    <w:rsid w:val="00A70943"/>
    <w:rsid w:val="00A82556"/>
    <w:rsid w:val="00AD1EF5"/>
    <w:rsid w:val="00AE3572"/>
    <w:rsid w:val="00AE4022"/>
    <w:rsid w:val="00AF2083"/>
    <w:rsid w:val="00AF2E10"/>
    <w:rsid w:val="00B25752"/>
    <w:rsid w:val="00B30C04"/>
    <w:rsid w:val="00B45C7F"/>
    <w:rsid w:val="00B6179C"/>
    <w:rsid w:val="00B745A0"/>
    <w:rsid w:val="00B811C1"/>
    <w:rsid w:val="00B84BCB"/>
    <w:rsid w:val="00BA09EF"/>
    <w:rsid w:val="00BA5E12"/>
    <w:rsid w:val="00BB7862"/>
    <w:rsid w:val="00BC2A70"/>
    <w:rsid w:val="00BC33D7"/>
    <w:rsid w:val="00BC696A"/>
    <w:rsid w:val="00BD5F62"/>
    <w:rsid w:val="00BE4C1B"/>
    <w:rsid w:val="00BE66DC"/>
    <w:rsid w:val="00BF0927"/>
    <w:rsid w:val="00C10109"/>
    <w:rsid w:val="00C1495C"/>
    <w:rsid w:val="00C243DA"/>
    <w:rsid w:val="00C35124"/>
    <w:rsid w:val="00C50C18"/>
    <w:rsid w:val="00CA0445"/>
    <w:rsid w:val="00CA25D1"/>
    <w:rsid w:val="00CC03C0"/>
    <w:rsid w:val="00CC4665"/>
    <w:rsid w:val="00CD6173"/>
    <w:rsid w:val="00D12B12"/>
    <w:rsid w:val="00D25ADD"/>
    <w:rsid w:val="00D70AB8"/>
    <w:rsid w:val="00D81488"/>
    <w:rsid w:val="00D81A9E"/>
    <w:rsid w:val="00D83417"/>
    <w:rsid w:val="00D92809"/>
    <w:rsid w:val="00DA045D"/>
    <w:rsid w:val="00DA3041"/>
    <w:rsid w:val="00DB08F2"/>
    <w:rsid w:val="00DB4687"/>
    <w:rsid w:val="00DB5D5A"/>
    <w:rsid w:val="00DD20E9"/>
    <w:rsid w:val="00DD6F58"/>
    <w:rsid w:val="00DF6FCF"/>
    <w:rsid w:val="00E11727"/>
    <w:rsid w:val="00E246D1"/>
    <w:rsid w:val="00E24736"/>
    <w:rsid w:val="00E24F52"/>
    <w:rsid w:val="00E87C22"/>
    <w:rsid w:val="00EB3384"/>
    <w:rsid w:val="00EB48A5"/>
    <w:rsid w:val="00EC14EA"/>
    <w:rsid w:val="00EE4D2B"/>
    <w:rsid w:val="00EF6769"/>
    <w:rsid w:val="00F03821"/>
    <w:rsid w:val="00F0451A"/>
    <w:rsid w:val="00F23C98"/>
    <w:rsid w:val="00F27942"/>
    <w:rsid w:val="00F608E8"/>
    <w:rsid w:val="00F7607C"/>
    <w:rsid w:val="00F92387"/>
    <w:rsid w:val="00F97CDD"/>
    <w:rsid w:val="00FC2862"/>
    <w:rsid w:val="00FD6AA3"/>
    <w:rsid w:val="00FE21BF"/>
    <w:rsid w:val="00FE7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DA90759"/>
  <w15:chartTrackingRefBased/>
  <w15:docId w15:val="{D0D99BD3-A070-43DE-B5B5-1B5C73BE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5D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5" w:lineRule="exact"/>
      <w:jc w:val="both"/>
    </w:pPr>
    <w:rPr>
      <w:rFonts w:ascii="ＭＳ 明朝"/>
      <w:spacing w:val="48"/>
    </w:rPr>
  </w:style>
  <w:style w:type="paragraph" w:styleId="a4">
    <w:name w:val="Body Text Indent"/>
    <w:basedOn w:val="a"/>
    <w:pPr>
      <w:ind w:left="252" w:hanging="252"/>
    </w:pPr>
  </w:style>
  <w:style w:type="paragraph" w:styleId="2">
    <w:name w:val="Body Text Indent 2"/>
    <w:basedOn w:val="a"/>
    <w:link w:val="20"/>
    <w:pPr>
      <w:ind w:left="252"/>
    </w:pPr>
  </w:style>
  <w:style w:type="paragraph" w:styleId="3">
    <w:name w:val="Body Text Indent 3"/>
    <w:basedOn w:val="a"/>
    <w:pPr>
      <w:ind w:left="252" w:firstLine="252"/>
    </w:pPr>
  </w:style>
  <w:style w:type="paragraph" w:styleId="a5">
    <w:name w:val="Balloon Text"/>
    <w:basedOn w:val="a"/>
    <w:semiHidden/>
    <w:rsid w:val="003F480F"/>
    <w:rPr>
      <w:rFonts w:ascii="Arial" w:eastAsia="ＭＳ ゴシック" w:hAnsi="Arial"/>
      <w:sz w:val="18"/>
      <w:szCs w:val="18"/>
    </w:rPr>
  </w:style>
  <w:style w:type="paragraph" w:styleId="a6">
    <w:name w:val="header"/>
    <w:basedOn w:val="a"/>
    <w:link w:val="a7"/>
    <w:rsid w:val="001105BF"/>
    <w:pPr>
      <w:tabs>
        <w:tab w:val="center" w:pos="4252"/>
        <w:tab w:val="right" w:pos="8504"/>
      </w:tabs>
      <w:snapToGrid w:val="0"/>
    </w:pPr>
  </w:style>
  <w:style w:type="character" w:customStyle="1" w:styleId="a7">
    <w:name w:val="ヘッダー (文字)"/>
    <w:link w:val="a6"/>
    <w:rsid w:val="001105BF"/>
    <w:rPr>
      <w:kern w:val="2"/>
      <w:sz w:val="24"/>
      <w:szCs w:val="24"/>
    </w:rPr>
  </w:style>
  <w:style w:type="paragraph" w:styleId="a8">
    <w:name w:val="footer"/>
    <w:basedOn w:val="a"/>
    <w:link w:val="a9"/>
    <w:rsid w:val="001105BF"/>
    <w:pPr>
      <w:tabs>
        <w:tab w:val="center" w:pos="4252"/>
        <w:tab w:val="right" w:pos="8504"/>
      </w:tabs>
      <w:snapToGrid w:val="0"/>
    </w:pPr>
  </w:style>
  <w:style w:type="character" w:customStyle="1" w:styleId="a9">
    <w:name w:val="フッター (文字)"/>
    <w:link w:val="a8"/>
    <w:rsid w:val="001105BF"/>
    <w:rPr>
      <w:kern w:val="2"/>
      <w:sz w:val="24"/>
      <w:szCs w:val="24"/>
    </w:rPr>
  </w:style>
  <w:style w:type="character" w:styleId="aa">
    <w:name w:val="annotation reference"/>
    <w:rsid w:val="00976C89"/>
    <w:rPr>
      <w:sz w:val="18"/>
      <w:szCs w:val="18"/>
    </w:rPr>
  </w:style>
  <w:style w:type="paragraph" w:styleId="ab">
    <w:name w:val="annotation text"/>
    <w:basedOn w:val="a"/>
    <w:link w:val="ac"/>
    <w:rsid w:val="00976C89"/>
    <w:pPr>
      <w:jc w:val="left"/>
    </w:pPr>
  </w:style>
  <w:style w:type="character" w:customStyle="1" w:styleId="ac">
    <w:name w:val="コメント文字列 (文字)"/>
    <w:link w:val="ab"/>
    <w:rsid w:val="00976C89"/>
    <w:rPr>
      <w:kern w:val="2"/>
      <w:sz w:val="24"/>
      <w:szCs w:val="24"/>
    </w:rPr>
  </w:style>
  <w:style w:type="paragraph" w:styleId="ad">
    <w:name w:val="annotation subject"/>
    <w:basedOn w:val="ab"/>
    <w:next w:val="ab"/>
    <w:link w:val="ae"/>
    <w:rsid w:val="00976C89"/>
    <w:rPr>
      <w:b/>
      <w:bCs/>
    </w:rPr>
  </w:style>
  <w:style w:type="character" w:customStyle="1" w:styleId="ae">
    <w:name w:val="コメント内容 (文字)"/>
    <w:link w:val="ad"/>
    <w:rsid w:val="00976C89"/>
    <w:rPr>
      <w:b/>
      <w:bCs/>
      <w:kern w:val="2"/>
      <w:sz w:val="24"/>
      <w:szCs w:val="24"/>
    </w:rPr>
  </w:style>
  <w:style w:type="table" w:styleId="af">
    <w:name w:val="Table Grid"/>
    <w:basedOn w:val="a1"/>
    <w:rsid w:val="00EE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443FB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2918</Words>
  <Characters>160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改正文（規則用）</vt:lpstr>
      <vt:lpstr>改正文（規則用）</vt:lpstr>
    </vt:vector>
  </TitlesOfParts>
  <Company>蒲郡市役所</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改正文（規則用）</dc:title>
  <dc:subject/>
  <dc:creator>行政課</dc:creator>
  <cp:keywords/>
  <cp:lastModifiedBy>浅沼 陸</cp:lastModifiedBy>
  <cp:revision>40</cp:revision>
  <cp:lastPrinted>2020-12-28T05:20:00Z</cp:lastPrinted>
  <dcterms:created xsi:type="dcterms:W3CDTF">2021-04-24T06:15:00Z</dcterms:created>
  <dcterms:modified xsi:type="dcterms:W3CDTF">2025-03-31T08:32:00Z</dcterms:modified>
</cp:coreProperties>
</file>