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AE9D" w14:textId="77777777" w:rsidR="00083E41" w:rsidRPr="00FD661C" w:rsidRDefault="007F396D" w:rsidP="00736D48">
      <w:pPr>
        <w:jc w:val="center"/>
        <w:rPr>
          <w:rFonts w:ascii="ＤＦ特太ゴシック体" w:eastAsia="ＤＦ特太ゴシック体" w:hAnsi="ＤＦ特太ゴシック体"/>
          <w:sz w:val="28"/>
          <w:szCs w:val="28"/>
        </w:rPr>
      </w:pPr>
      <w:r>
        <w:rPr>
          <w:rFonts w:ascii="ＤＦ特太ゴシック体" w:eastAsia="ＤＦ特太ゴシック体" w:hAnsi="ＤＦ特太ゴシック体" w:hint="eastAsia"/>
          <w:sz w:val="28"/>
          <w:szCs w:val="28"/>
        </w:rPr>
        <w:t xml:space="preserve">蒲郡市立蒲郡北部小学校　</w:t>
      </w:r>
      <w:r w:rsidR="00083E41" w:rsidRPr="000D615D">
        <w:rPr>
          <w:rFonts w:ascii="ＤＦ特太ゴシック体" w:eastAsia="ＤＦ特太ゴシック体" w:hAnsi="ＤＦ特太ゴシック体" w:hint="eastAsia"/>
          <w:sz w:val="28"/>
          <w:szCs w:val="28"/>
        </w:rPr>
        <w:t>いじめ防止基本方針</w:t>
      </w:r>
    </w:p>
    <w:p w14:paraId="5A99AE07" w14:textId="77777777" w:rsidR="00083E41" w:rsidRPr="007F396D" w:rsidRDefault="003A72A8" w:rsidP="006E41C3">
      <w:r>
        <w:rPr>
          <w:rFonts w:hint="eastAsia"/>
        </w:rPr>
        <w:t xml:space="preserve">　　　　　　　　　　　　　　　　　　　　　　　　　　　　　</w:t>
      </w:r>
    </w:p>
    <w:p w14:paraId="54B61916" w14:textId="77777777" w:rsidR="00083E41" w:rsidRPr="00DA27A9" w:rsidRDefault="00083E41" w:rsidP="006E41C3">
      <w:pPr>
        <w:rPr>
          <w:rFonts w:ascii="ＭＳ ゴシック" w:eastAsia="ＭＳ ゴシック" w:hAnsi="ＭＳ ゴシック"/>
        </w:rPr>
      </w:pPr>
      <w:r>
        <w:rPr>
          <w:rFonts w:ascii="ＭＳ ゴシック" w:eastAsia="ＭＳ ゴシック" w:hAnsi="ＭＳ ゴシック" w:hint="eastAsia"/>
          <w:b/>
        </w:rPr>
        <w:t>１　いじめの防止についての基本的な考え方</w:t>
      </w:r>
    </w:p>
    <w:p w14:paraId="68ED32F6" w14:textId="77777777" w:rsidR="004B1EF8" w:rsidRDefault="00083E41" w:rsidP="007F396D">
      <w:pPr>
        <w:ind w:left="444" w:hangingChars="200" w:hanging="444"/>
        <w:rPr>
          <w:rFonts w:ascii="ＭＳ 明朝" w:hAnsi="ＭＳ 明朝"/>
        </w:rPr>
      </w:pPr>
      <w:r>
        <w:rPr>
          <w:rFonts w:hint="eastAsia"/>
          <w:b/>
        </w:rPr>
        <w:t xml:space="preserve">　　</w:t>
      </w:r>
      <w:r w:rsidRPr="00DE1385">
        <w:rPr>
          <w:rFonts w:ascii="ＭＳ 明朝" w:hAnsi="ＭＳ 明朝" w:hint="eastAsia"/>
        </w:rPr>
        <w:t>いじめは</w:t>
      </w:r>
      <w:r>
        <w:rPr>
          <w:rFonts w:ascii="ＭＳ 明朝" w:hAnsi="ＭＳ 明朝" w:hint="eastAsia"/>
        </w:rPr>
        <w:t>、いじめられた児童の心身に深刻な影響を及ぼす許されない行為である。また、</w:t>
      </w:r>
    </w:p>
    <w:p w14:paraId="6EC8FCA1" w14:textId="77777777" w:rsidR="004B1EF8" w:rsidRDefault="00083E41" w:rsidP="004B1EF8">
      <w:pPr>
        <w:ind w:leftChars="100" w:left="663" w:hangingChars="200" w:hanging="442"/>
        <w:rPr>
          <w:rFonts w:ascii="ＭＳ 明朝" w:hAnsi="ＭＳ 明朝"/>
        </w:rPr>
      </w:pPr>
      <w:r>
        <w:rPr>
          <w:rFonts w:ascii="ＭＳ 明朝" w:hAnsi="ＭＳ 明朝" w:hint="eastAsia"/>
        </w:rPr>
        <w:t>どの児童も被害者にも加害者にもなりうる。これらの基本的な考えを基に教職員が日頃か</w:t>
      </w:r>
    </w:p>
    <w:p w14:paraId="2F909098" w14:textId="77777777" w:rsidR="00083E41" w:rsidRDefault="004B1EF8" w:rsidP="004B1EF8">
      <w:pPr>
        <w:ind w:leftChars="100" w:left="663" w:hangingChars="200" w:hanging="442"/>
        <w:rPr>
          <w:rFonts w:ascii="ＭＳ 明朝"/>
        </w:rPr>
      </w:pPr>
      <w:r>
        <w:rPr>
          <w:rFonts w:ascii="ＭＳ 明朝" w:hAnsi="ＭＳ 明朝" w:hint="eastAsia"/>
        </w:rPr>
        <w:t>ら</w:t>
      </w:r>
      <w:r w:rsidR="00083E41">
        <w:rPr>
          <w:rFonts w:ascii="ＭＳ 明朝" w:hAnsi="ＭＳ 明朝" w:hint="eastAsia"/>
        </w:rPr>
        <w:t>ささいな兆候を見逃さないように努めるとともに、学校全体で組織的に対応していく。</w:t>
      </w:r>
    </w:p>
    <w:p w14:paraId="5807E478" w14:textId="77777777" w:rsidR="00083E41" w:rsidRPr="00E162A6" w:rsidRDefault="00083E41" w:rsidP="007F396D">
      <w:pPr>
        <w:ind w:leftChars="100" w:left="221" w:firstLineChars="100" w:firstLine="221"/>
      </w:pPr>
      <w:r>
        <w:rPr>
          <w:rFonts w:ascii="ＭＳ 明朝" w:hAnsi="ＭＳ 明朝" w:hint="eastAsia"/>
        </w:rPr>
        <w:t>何より学校は、児童が教職員や周囲の友人との信頼関係の中で、安心・安全に生活できる場でなくてはならない。児童一人一人が大切にされているという実感をもつとともに、互いに認め合える人間関係をつくり、集団の一員としての自覚と自信を身に</w:t>
      </w:r>
      <w:r w:rsidR="007F396D">
        <w:rPr>
          <w:rFonts w:ascii="ＭＳ 明朝" w:hAnsi="ＭＳ 明朝" w:hint="eastAsia"/>
        </w:rPr>
        <w:t>つ</w:t>
      </w:r>
      <w:r>
        <w:rPr>
          <w:rFonts w:ascii="ＭＳ 明朝" w:hAnsi="ＭＳ 明朝" w:hint="eastAsia"/>
        </w:rPr>
        <w:t>けることができる学校づくりに取り組んでいく。そうした中で、児童が自己肯定感や自己有用感を育み、仲間と共に人間的に成長できる魅力ある学校づくりを進める。</w:t>
      </w:r>
    </w:p>
    <w:p w14:paraId="41D4B3D9" w14:textId="77777777" w:rsidR="00083E41" w:rsidRDefault="00083E41" w:rsidP="006E41C3"/>
    <w:p w14:paraId="18046706" w14:textId="77777777" w:rsidR="00083E41" w:rsidRPr="003A1A44" w:rsidRDefault="00083E41" w:rsidP="00F46508">
      <w:pPr>
        <w:rPr>
          <w:rFonts w:ascii="ＭＳ ゴシック" w:eastAsia="ＭＳ ゴシック" w:hAnsi="ＭＳ ゴシック"/>
          <w:b/>
        </w:rPr>
      </w:pPr>
      <w:r w:rsidRPr="003A1A44">
        <w:rPr>
          <w:rFonts w:ascii="ＭＳ ゴシック" w:eastAsia="ＭＳ ゴシック" w:hAnsi="ＭＳ ゴシック" w:hint="eastAsia"/>
          <w:b/>
        </w:rPr>
        <w:t>２　いじめ防止対策組織</w:t>
      </w:r>
    </w:p>
    <w:p w14:paraId="7BF106D3" w14:textId="77777777" w:rsidR="00083E41" w:rsidRDefault="00A075E6" w:rsidP="00A075E6">
      <w:pPr>
        <w:ind w:leftChars="100" w:left="221" w:firstLineChars="100" w:firstLine="221"/>
        <w:jc w:val="left"/>
        <w:rPr>
          <w:rFonts w:ascii="ＭＳ 明朝"/>
        </w:rPr>
      </w:pPr>
      <w:r>
        <w:rPr>
          <w:rFonts w:ascii="ＭＳ 明朝" w:hAnsi="ＭＳ 明朝" w:hint="eastAsia"/>
        </w:rPr>
        <w:t>「</w:t>
      </w:r>
      <w:r w:rsidR="00347295">
        <w:rPr>
          <w:rFonts w:ascii="ＭＳ 明朝" w:hAnsi="ＭＳ 明朝" w:hint="eastAsia"/>
        </w:rPr>
        <w:t>定例</w:t>
      </w:r>
      <w:r w:rsidR="00083E41" w:rsidRPr="000D615D">
        <w:rPr>
          <w:rFonts w:ascii="ＭＳ 明朝" w:hAnsi="ＭＳ 明朝" w:hint="eastAsia"/>
        </w:rPr>
        <w:t>いじめ・不登校対策委員会」を</w:t>
      </w:r>
      <w:r w:rsidR="0030422C">
        <w:rPr>
          <w:rFonts w:ascii="ＭＳ 明朝" w:hAnsi="ＭＳ 明朝" w:hint="eastAsia"/>
        </w:rPr>
        <w:t>毎月行い</w:t>
      </w:r>
      <w:r w:rsidR="00083E41">
        <w:rPr>
          <w:rFonts w:ascii="ＭＳ 明朝" w:hAnsi="ＭＳ 明朝" w:hint="eastAsia"/>
        </w:rPr>
        <w:t>、</w:t>
      </w:r>
      <w:r w:rsidR="00083E41" w:rsidRPr="000D615D">
        <w:rPr>
          <w:rFonts w:ascii="ＭＳ 明朝" w:hAnsi="ＭＳ 明朝" w:hint="eastAsia"/>
        </w:rPr>
        <w:t>い</w:t>
      </w:r>
      <w:r w:rsidR="00083E41" w:rsidRPr="00200DEF">
        <w:rPr>
          <w:rFonts w:ascii="ＭＳ 明朝" w:hAnsi="ＭＳ 明朝" w:hint="eastAsia"/>
        </w:rPr>
        <w:t>じめのささいな兆候や懸念、児童からの訴えを、特定の教員が抱え込むことのないよう、組織として対応する</w:t>
      </w:r>
      <w:r w:rsidR="00083E41">
        <w:rPr>
          <w:rFonts w:ascii="ＭＳ 明朝" w:hAnsi="ＭＳ 明朝" w:hint="eastAsia"/>
        </w:rPr>
        <w:t>。</w:t>
      </w:r>
    </w:p>
    <w:p w14:paraId="689FCEF3" w14:textId="77777777" w:rsidR="00083E41" w:rsidRDefault="0030422C" w:rsidP="007F396D">
      <w:pPr>
        <w:ind w:leftChars="100" w:left="221" w:firstLineChars="100" w:firstLine="221"/>
        <w:jc w:val="left"/>
        <w:rPr>
          <w:rFonts w:ascii="ＭＳ ゴシック" w:eastAsia="ＭＳ ゴシック" w:hAnsi="ＭＳ ゴシック"/>
          <w:b/>
        </w:rPr>
      </w:pPr>
      <w:r>
        <w:rPr>
          <w:rFonts w:ascii="ＭＳ 明朝" w:hAnsi="ＭＳ 明朝" w:hint="eastAsia"/>
        </w:rPr>
        <w:t>全教職員</w:t>
      </w:r>
      <w:r w:rsidR="00083E41">
        <w:rPr>
          <w:rFonts w:ascii="ＭＳ 明朝" w:hAnsi="ＭＳ 明朝" w:hint="eastAsia"/>
        </w:rPr>
        <w:t>で構成し、必要に応じて、スクールカウンセラー</w:t>
      </w:r>
      <w:r w:rsidR="007F396D">
        <w:rPr>
          <w:rFonts w:ascii="ＭＳ 明朝" w:hAnsi="ＭＳ 明朝" w:hint="eastAsia"/>
        </w:rPr>
        <w:t>、相談員</w:t>
      </w:r>
      <w:r w:rsidR="00083E41">
        <w:rPr>
          <w:rFonts w:ascii="ＭＳ 明朝" w:hAnsi="ＭＳ 明朝" w:hint="eastAsia"/>
        </w:rPr>
        <w:t>等を加える。</w:t>
      </w:r>
    </w:p>
    <w:p w14:paraId="55D33BAF" w14:textId="77777777" w:rsidR="00083E41" w:rsidRPr="00DA27A9" w:rsidRDefault="00083E41" w:rsidP="007F396D">
      <w:pPr>
        <w:ind w:firstLineChars="100" w:firstLine="221"/>
        <w:jc w:val="left"/>
        <w:rPr>
          <w:rFonts w:ascii="ＭＳ ゴシック" w:eastAsia="ＭＳ ゴシック" w:hAnsi="ＭＳ ゴシック"/>
        </w:rPr>
      </w:pPr>
      <w:r>
        <w:rPr>
          <w:rFonts w:ascii="ＭＳ ゴシック" w:eastAsia="ＭＳ ゴシック" w:hAnsi="ＭＳ ゴシック" w:hint="eastAsia"/>
        </w:rPr>
        <w:t>（１）</w:t>
      </w:r>
      <w:r w:rsidRPr="00C517AE">
        <w:rPr>
          <w:rFonts w:ascii="ＭＳ ゴシック" w:eastAsia="ＭＳ ゴシック" w:hAnsi="ＭＳ ゴシック" w:hint="eastAsia"/>
        </w:rPr>
        <w:t>「いじめ防止対策組織」の役割</w:t>
      </w:r>
      <w:r>
        <w:rPr>
          <w:rFonts w:ascii="ＭＳ ゴシック" w:eastAsia="ＭＳ ゴシック" w:hAnsi="ＭＳ ゴシック" w:hint="eastAsia"/>
        </w:rPr>
        <w:t xml:space="preserve">　</w:t>
      </w:r>
    </w:p>
    <w:p w14:paraId="23A588A2" w14:textId="77777777" w:rsidR="00083E41" w:rsidRPr="00CE34CC" w:rsidRDefault="00083E41" w:rsidP="00A075E6">
      <w:pPr>
        <w:ind w:firstLineChars="300" w:firstLine="664"/>
        <w:jc w:val="left"/>
        <w:rPr>
          <w:rFonts w:asciiTheme="minorEastAsia" w:eastAsiaTheme="minorEastAsia" w:hAnsiTheme="minorEastAsia"/>
        </w:rPr>
      </w:pPr>
      <w:r w:rsidRPr="00CE34CC">
        <w:rPr>
          <w:rFonts w:asciiTheme="minorEastAsia" w:eastAsiaTheme="minorEastAsia" w:hAnsiTheme="minorEastAsia" w:hint="eastAsia"/>
        </w:rPr>
        <w:t>ア　「いじめ防止基本方針」に基づく取</w:t>
      </w:r>
      <w:r w:rsidR="007F396D" w:rsidRPr="00CE34CC">
        <w:rPr>
          <w:rFonts w:asciiTheme="minorEastAsia" w:eastAsiaTheme="minorEastAsia" w:hAnsiTheme="minorEastAsia" w:hint="eastAsia"/>
        </w:rPr>
        <w:t>り</w:t>
      </w:r>
      <w:r w:rsidRPr="00CE34CC">
        <w:rPr>
          <w:rFonts w:asciiTheme="minorEastAsia" w:eastAsiaTheme="minorEastAsia" w:hAnsiTheme="minorEastAsia" w:hint="eastAsia"/>
        </w:rPr>
        <w:t>組</w:t>
      </w:r>
      <w:r w:rsidR="007F396D" w:rsidRPr="00CE34CC">
        <w:rPr>
          <w:rFonts w:asciiTheme="minorEastAsia" w:eastAsiaTheme="minorEastAsia" w:hAnsiTheme="minorEastAsia" w:hint="eastAsia"/>
        </w:rPr>
        <w:t>み</w:t>
      </w:r>
      <w:r w:rsidRPr="00CE34CC">
        <w:rPr>
          <w:rFonts w:asciiTheme="minorEastAsia" w:eastAsiaTheme="minorEastAsia" w:hAnsiTheme="minorEastAsia" w:hint="eastAsia"/>
        </w:rPr>
        <w:t>の実施と進</w:t>
      </w:r>
      <w:r w:rsidR="004B1EF8" w:rsidRPr="00CE34CC">
        <w:rPr>
          <w:rFonts w:asciiTheme="minorEastAsia" w:eastAsiaTheme="minorEastAsia" w:hAnsiTheme="minorEastAsia" w:hint="eastAsia"/>
        </w:rPr>
        <w:t>歩</w:t>
      </w:r>
      <w:r w:rsidRPr="00CE34CC">
        <w:rPr>
          <w:rFonts w:asciiTheme="minorEastAsia" w:eastAsiaTheme="minorEastAsia" w:hAnsiTheme="minorEastAsia" w:hint="eastAsia"/>
        </w:rPr>
        <w:t>状況の確認</w:t>
      </w:r>
    </w:p>
    <w:p w14:paraId="20778373" w14:textId="77777777" w:rsidR="00083E41" w:rsidRPr="00CE34CC" w:rsidRDefault="00083E41" w:rsidP="00A075E6">
      <w:pPr>
        <w:ind w:leftChars="200" w:left="1327" w:hangingChars="400" w:hanging="885"/>
        <w:jc w:val="left"/>
        <w:rPr>
          <w:rFonts w:asciiTheme="minorEastAsia" w:eastAsiaTheme="minorEastAsia" w:hAnsiTheme="minorEastAsia"/>
        </w:rPr>
      </w:pPr>
      <w:r w:rsidRPr="00CE34CC">
        <w:rPr>
          <w:rFonts w:asciiTheme="minorEastAsia" w:eastAsiaTheme="minorEastAsia" w:hAnsiTheme="minorEastAsia" w:hint="eastAsia"/>
        </w:rPr>
        <w:t xml:space="preserve">　　　・学校評価アンケートを行い、学校におけるいじめ防止対策の検証を行い、改善策を検討していく。　</w:t>
      </w:r>
    </w:p>
    <w:p w14:paraId="23FA8907" w14:textId="77777777" w:rsidR="00083E41" w:rsidRPr="00CE34CC" w:rsidRDefault="00083E41" w:rsidP="00A075E6">
      <w:pPr>
        <w:ind w:left="465" w:firstLineChars="100" w:firstLine="221"/>
        <w:jc w:val="left"/>
        <w:rPr>
          <w:rFonts w:asciiTheme="minorEastAsia" w:eastAsiaTheme="minorEastAsia" w:hAnsiTheme="minorEastAsia"/>
        </w:rPr>
      </w:pPr>
      <w:r w:rsidRPr="00CE34CC">
        <w:rPr>
          <w:rFonts w:asciiTheme="minorEastAsia" w:eastAsiaTheme="minorEastAsia" w:hAnsiTheme="minorEastAsia" w:hint="eastAsia"/>
        </w:rPr>
        <w:t>イ　教職員への共通理解と意識啓発</w:t>
      </w:r>
    </w:p>
    <w:p w14:paraId="5D679880" w14:textId="77777777" w:rsidR="00083E41" w:rsidRPr="00CE34CC" w:rsidRDefault="00083E41" w:rsidP="00A075E6">
      <w:pPr>
        <w:ind w:leftChars="500" w:left="1327" w:hangingChars="100" w:hanging="221"/>
        <w:jc w:val="left"/>
        <w:rPr>
          <w:rFonts w:asciiTheme="minorEastAsia" w:eastAsiaTheme="minorEastAsia" w:hAnsiTheme="minorEastAsia"/>
        </w:rPr>
      </w:pPr>
      <w:r w:rsidRPr="00CE34CC">
        <w:rPr>
          <w:rFonts w:asciiTheme="minorEastAsia" w:eastAsiaTheme="minorEastAsia" w:hAnsiTheme="minorEastAsia" w:hint="eastAsia"/>
        </w:rPr>
        <w:t>・年度初めの職員会議で「いじめ防止基本方針」の周知を図り、教職員の共通理解を図る。</w:t>
      </w:r>
    </w:p>
    <w:p w14:paraId="6A5240DC" w14:textId="77777777" w:rsidR="00083E41" w:rsidRPr="00CE34CC" w:rsidRDefault="00083E41" w:rsidP="00A075E6">
      <w:pPr>
        <w:ind w:left="1327" w:hangingChars="600" w:hanging="1327"/>
        <w:jc w:val="left"/>
        <w:rPr>
          <w:rFonts w:asciiTheme="minorEastAsia" w:eastAsiaTheme="minorEastAsia" w:hAnsiTheme="minorEastAsia"/>
        </w:rPr>
      </w:pPr>
      <w:r w:rsidRPr="00CE34CC">
        <w:rPr>
          <w:rFonts w:asciiTheme="minorEastAsia" w:eastAsiaTheme="minorEastAsia" w:hAnsiTheme="minorEastAsia" w:hint="eastAsia"/>
        </w:rPr>
        <w:t xml:space="preserve">　　　　</w:t>
      </w:r>
      <w:r w:rsidR="00A075E6" w:rsidRPr="00CE34CC">
        <w:rPr>
          <w:rFonts w:asciiTheme="minorEastAsia" w:eastAsiaTheme="minorEastAsia" w:hAnsiTheme="minorEastAsia" w:hint="eastAsia"/>
        </w:rPr>
        <w:t xml:space="preserve">　</w:t>
      </w:r>
      <w:r w:rsidRPr="00CE34CC">
        <w:rPr>
          <w:rFonts w:asciiTheme="minorEastAsia" w:eastAsiaTheme="minorEastAsia" w:hAnsiTheme="minorEastAsia" w:hint="eastAsia"/>
        </w:rPr>
        <w:t>・いじめアンケートや教育相談の結果の集約、分析、対策の検討を行い、実効あるいじめ防止対策に努める。</w:t>
      </w:r>
    </w:p>
    <w:p w14:paraId="708F3A5F" w14:textId="77777777" w:rsidR="00083E41" w:rsidRPr="00CE34CC" w:rsidRDefault="00083E41" w:rsidP="00A075E6">
      <w:pPr>
        <w:ind w:left="465" w:firstLineChars="100" w:firstLine="221"/>
        <w:jc w:val="left"/>
        <w:rPr>
          <w:rFonts w:asciiTheme="minorEastAsia" w:eastAsiaTheme="minorEastAsia" w:hAnsiTheme="minorEastAsia"/>
        </w:rPr>
      </w:pPr>
      <w:r w:rsidRPr="00CE34CC">
        <w:rPr>
          <w:rFonts w:asciiTheme="minorEastAsia" w:eastAsiaTheme="minorEastAsia" w:hAnsiTheme="minorEastAsia" w:hint="eastAsia"/>
        </w:rPr>
        <w:t>ウ　児童や保護者、地域に対する情報発信と意識啓発</w:t>
      </w:r>
    </w:p>
    <w:p w14:paraId="41BF316B" w14:textId="77777777" w:rsidR="00083E41" w:rsidRPr="00CE34CC" w:rsidRDefault="00083E41" w:rsidP="00A075E6">
      <w:pPr>
        <w:ind w:leftChars="500" w:left="1327" w:hangingChars="100" w:hanging="221"/>
        <w:jc w:val="left"/>
        <w:rPr>
          <w:rFonts w:asciiTheme="minorEastAsia" w:eastAsiaTheme="minorEastAsia" w:hAnsiTheme="minorEastAsia"/>
        </w:rPr>
      </w:pPr>
      <w:r w:rsidRPr="00CE34CC">
        <w:rPr>
          <w:rFonts w:asciiTheme="minorEastAsia" w:eastAsiaTheme="minorEastAsia" w:hAnsiTheme="minorEastAsia" w:hint="eastAsia"/>
        </w:rPr>
        <w:t>・随時、学校だよりやホームページ等を通して、いじめ防止の取</w:t>
      </w:r>
      <w:r w:rsidR="007F396D" w:rsidRPr="00CE34CC">
        <w:rPr>
          <w:rFonts w:asciiTheme="minorEastAsia" w:eastAsiaTheme="minorEastAsia" w:hAnsiTheme="minorEastAsia" w:hint="eastAsia"/>
        </w:rPr>
        <w:t>り</w:t>
      </w:r>
      <w:r w:rsidRPr="00CE34CC">
        <w:rPr>
          <w:rFonts w:asciiTheme="minorEastAsia" w:eastAsiaTheme="minorEastAsia" w:hAnsiTheme="minorEastAsia" w:hint="eastAsia"/>
        </w:rPr>
        <w:t>組</w:t>
      </w:r>
      <w:r w:rsidR="007F396D" w:rsidRPr="00CE34CC">
        <w:rPr>
          <w:rFonts w:asciiTheme="minorEastAsia" w:eastAsiaTheme="minorEastAsia" w:hAnsiTheme="minorEastAsia" w:hint="eastAsia"/>
        </w:rPr>
        <w:t>み</w:t>
      </w:r>
      <w:r w:rsidRPr="00CE34CC">
        <w:rPr>
          <w:rFonts w:asciiTheme="minorEastAsia" w:eastAsiaTheme="minorEastAsia" w:hAnsiTheme="minorEastAsia" w:hint="eastAsia"/>
        </w:rPr>
        <w:t>状況や学校評価結果等を発信する。</w:t>
      </w:r>
    </w:p>
    <w:p w14:paraId="5ED7A6B8" w14:textId="77777777" w:rsidR="00083E41" w:rsidRPr="00CE34CC" w:rsidRDefault="00083E41" w:rsidP="00A075E6">
      <w:pPr>
        <w:ind w:firstLineChars="300" w:firstLine="664"/>
        <w:jc w:val="left"/>
        <w:rPr>
          <w:rFonts w:asciiTheme="minorEastAsia" w:eastAsiaTheme="minorEastAsia" w:hAnsiTheme="minorEastAsia"/>
        </w:rPr>
      </w:pPr>
      <w:r w:rsidRPr="00CE34CC">
        <w:rPr>
          <w:rFonts w:asciiTheme="minorEastAsia" w:eastAsiaTheme="minorEastAsia" w:hAnsiTheme="minorEastAsia" w:hint="eastAsia"/>
        </w:rPr>
        <w:t>エ　いじめに対する措置（いじめ事案への対応）</w:t>
      </w:r>
    </w:p>
    <w:p w14:paraId="1223BA50" w14:textId="77777777" w:rsidR="00083E41" w:rsidRPr="00CE34CC" w:rsidRDefault="00083E41" w:rsidP="00A075E6">
      <w:pPr>
        <w:ind w:left="1327" w:hangingChars="600" w:hanging="1327"/>
        <w:jc w:val="left"/>
        <w:rPr>
          <w:rFonts w:asciiTheme="minorEastAsia" w:eastAsiaTheme="minorEastAsia" w:hAnsiTheme="minorEastAsia"/>
        </w:rPr>
      </w:pPr>
      <w:r w:rsidRPr="00CE34CC">
        <w:rPr>
          <w:rFonts w:asciiTheme="minorEastAsia" w:eastAsiaTheme="minorEastAsia" w:hAnsiTheme="minorEastAsia" w:hint="eastAsia"/>
        </w:rPr>
        <w:t xml:space="preserve">　　　　</w:t>
      </w:r>
      <w:r w:rsidR="00A075E6" w:rsidRPr="00CE34CC">
        <w:rPr>
          <w:rFonts w:asciiTheme="minorEastAsia" w:eastAsiaTheme="minorEastAsia" w:hAnsiTheme="minorEastAsia" w:hint="eastAsia"/>
        </w:rPr>
        <w:t xml:space="preserve">　</w:t>
      </w:r>
      <w:r w:rsidRPr="00CE34CC">
        <w:rPr>
          <w:rFonts w:asciiTheme="minorEastAsia" w:eastAsiaTheme="minorEastAsia" w:hAnsiTheme="minorEastAsia" w:hint="eastAsia"/>
        </w:rPr>
        <w:t>・いじめがあった場合、あるいはいじめの疑いがあるとの情報があった場合は、正確な事実の把握に努め、問題の解消にむけた指導・支援体制を組織する。</w:t>
      </w:r>
    </w:p>
    <w:p w14:paraId="7FAF3DE4" w14:textId="77777777" w:rsidR="00083E41" w:rsidRPr="00CE34CC" w:rsidRDefault="00083E41" w:rsidP="00A075E6">
      <w:pPr>
        <w:ind w:left="1327" w:hangingChars="600" w:hanging="1327"/>
        <w:jc w:val="left"/>
        <w:rPr>
          <w:rFonts w:asciiTheme="minorEastAsia" w:eastAsiaTheme="minorEastAsia" w:hAnsiTheme="minorEastAsia"/>
        </w:rPr>
      </w:pPr>
      <w:r w:rsidRPr="00CE34CC">
        <w:rPr>
          <w:rFonts w:asciiTheme="minorEastAsia" w:eastAsiaTheme="minorEastAsia" w:hAnsiTheme="minorEastAsia" w:hint="eastAsia"/>
        </w:rPr>
        <w:t xml:space="preserve">　　　　</w:t>
      </w:r>
      <w:r w:rsidR="00A075E6" w:rsidRPr="00CE34CC">
        <w:rPr>
          <w:rFonts w:asciiTheme="minorEastAsia" w:eastAsiaTheme="minorEastAsia" w:hAnsiTheme="minorEastAsia" w:hint="eastAsia"/>
        </w:rPr>
        <w:t xml:space="preserve">　</w:t>
      </w:r>
      <w:r w:rsidRPr="00CE34CC">
        <w:rPr>
          <w:rFonts w:asciiTheme="minorEastAsia" w:eastAsiaTheme="minorEastAsia" w:hAnsiTheme="minorEastAsia" w:hint="eastAsia"/>
        </w:rPr>
        <w:t>・事案への対応については、適切なメンバー構成を検討し、迅速かつ効果的に対応する。また、必要に応じて、外部の専門家、関係機関と連携して対応する。</w:t>
      </w:r>
    </w:p>
    <w:p w14:paraId="00E641D4" w14:textId="77777777" w:rsidR="00083E41" w:rsidRPr="00CE34CC" w:rsidRDefault="00083E41" w:rsidP="00A075E6">
      <w:pPr>
        <w:ind w:left="1327" w:hangingChars="600" w:hanging="1327"/>
        <w:jc w:val="left"/>
        <w:rPr>
          <w:rFonts w:asciiTheme="minorEastAsia" w:eastAsiaTheme="minorEastAsia" w:hAnsiTheme="minorEastAsia"/>
        </w:rPr>
      </w:pPr>
      <w:r w:rsidRPr="00CE34CC">
        <w:rPr>
          <w:rFonts w:asciiTheme="minorEastAsia" w:eastAsiaTheme="minorEastAsia" w:hAnsiTheme="minorEastAsia" w:hint="eastAsia"/>
        </w:rPr>
        <w:t xml:space="preserve">　　　　</w:t>
      </w:r>
      <w:r w:rsidR="00A075E6" w:rsidRPr="00CE34CC">
        <w:rPr>
          <w:rFonts w:asciiTheme="minorEastAsia" w:eastAsiaTheme="minorEastAsia" w:hAnsiTheme="minorEastAsia" w:hint="eastAsia"/>
        </w:rPr>
        <w:t xml:space="preserve">　</w:t>
      </w:r>
      <w:r w:rsidRPr="00CE34CC">
        <w:rPr>
          <w:rFonts w:asciiTheme="minorEastAsia" w:eastAsiaTheme="minorEastAsia" w:hAnsiTheme="minorEastAsia" w:hint="eastAsia"/>
        </w:rPr>
        <w:t>・問題が解消したと判断した場合も、その後の児童の様子を見守り、継続的な指導・支援を行う。</w:t>
      </w:r>
    </w:p>
    <w:p w14:paraId="1C780802" w14:textId="77777777" w:rsidR="00083E41" w:rsidRDefault="00083E41" w:rsidP="006A1DDF">
      <w:pPr>
        <w:jc w:val="left"/>
        <w:rPr>
          <w:rFonts w:ascii="ＭＳ ゴシック" w:eastAsia="ＭＳ ゴシック" w:hAnsi="ＭＳ ゴシック"/>
          <w:b/>
        </w:rPr>
      </w:pPr>
      <w:r>
        <w:rPr>
          <w:rFonts w:ascii="ＭＳ 明朝" w:hAnsi="ＭＳ 明朝" w:hint="eastAsia"/>
        </w:rPr>
        <w:t xml:space="preserve">　　</w:t>
      </w:r>
    </w:p>
    <w:p w14:paraId="43D7EBBA" w14:textId="77777777" w:rsidR="00083E41" w:rsidRPr="00882F20" w:rsidRDefault="00083E41" w:rsidP="008668AA">
      <w:pPr>
        <w:jc w:val="left"/>
        <w:rPr>
          <w:rFonts w:ascii="ＭＳ ゴシック" w:eastAsia="ＭＳ ゴシック" w:hAnsi="ＭＳ ゴシック"/>
          <w:b/>
        </w:rPr>
      </w:pPr>
      <w:r>
        <w:rPr>
          <w:rFonts w:ascii="ＭＳ ゴシック" w:eastAsia="ＭＳ ゴシック" w:hAnsi="ＭＳ ゴシック" w:hint="eastAsia"/>
          <w:b/>
        </w:rPr>
        <w:t>３</w:t>
      </w:r>
      <w:r w:rsidRPr="006A1DDF">
        <w:rPr>
          <w:rFonts w:ascii="ＭＳ ゴシック" w:eastAsia="ＭＳ ゴシック" w:hAnsi="ＭＳ ゴシック" w:hint="eastAsia"/>
          <w:b/>
        </w:rPr>
        <w:t xml:space="preserve">　いじめの防止等に</w:t>
      </w:r>
      <w:r>
        <w:rPr>
          <w:rFonts w:ascii="ＭＳ ゴシック" w:eastAsia="ＭＳ ゴシック" w:hAnsi="ＭＳ ゴシック" w:hint="eastAsia"/>
          <w:b/>
        </w:rPr>
        <w:t>関する具体的な</w:t>
      </w:r>
      <w:r w:rsidRPr="006A1DDF">
        <w:rPr>
          <w:rFonts w:ascii="ＭＳ ゴシック" w:eastAsia="ＭＳ ゴシック" w:hAnsi="ＭＳ ゴシック" w:hint="eastAsia"/>
          <w:b/>
        </w:rPr>
        <w:t>取</w:t>
      </w:r>
      <w:r w:rsidR="007F396D">
        <w:rPr>
          <w:rFonts w:ascii="ＭＳ ゴシック" w:eastAsia="ＭＳ ゴシック" w:hAnsi="ＭＳ ゴシック" w:hint="eastAsia"/>
          <w:b/>
        </w:rPr>
        <w:t>り</w:t>
      </w:r>
      <w:r w:rsidRPr="006A1DDF">
        <w:rPr>
          <w:rFonts w:ascii="ＭＳ ゴシック" w:eastAsia="ＭＳ ゴシック" w:hAnsi="ＭＳ ゴシック" w:hint="eastAsia"/>
          <w:b/>
        </w:rPr>
        <w:t>組</w:t>
      </w:r>
      <w:r w:rsidR="007F396D">
        <w:rPr>
          <w:rFonts w:ascii="ＭＳ ゴシック" w:eastAsia="ＭＳ ゴシック" w:hAnsi="ＭＳ ゴシック" w:hint="eastAsia"/>
          <w:b/>
        </w:rPr>
        <w:t>み</w:t>
      </w:r>
    </w:p>
    <w:p w14:paraId="4D7B09FC" w14:textId="77777777" w:rsidR="00083E41" w:rsidRPr="0010632D" w:rsidRDefault="00083E41" w:rsidP="00882F20">
      <w:pPr>
        <w:pStyle w:val="a3"/>
        <w:numPr>
          <w:ilvl w:val="0"/>
          <w:numId w:val="19"/>
        </w:numPr>
        <w:ind w:leftChars="0"/>
        <w:rPr>
          <w:rFonts w:ascii="ＭＳ ゴシック" w:eastAsia="ＭＳ ゴシック" w:hAnsi="ＭＳ ゴシック"/>
        </w:rPr>
      </w:pPr>
      <w:r w:rsidRPr="0010632D">
        <w:rPr>
          <w:rFonts w:ascii="ＭＳ ゴシック" w:eastAsia="ＭＳ ゴシック" w:hAnsi="ＭＳ ゴシック" w:hint="eastAsia"/>
        </w:rPr>
        <w:t>いじめの未然防止の取</w:t>
      </w:r>
      <w:r w:rsidR="007F396D">
        <w:rPr>
          <w:rFonts w:ascii="ＭＳ ゴシック" w:eastAsia="ＭＳ ゴシック" w:hAnsi="ＭＳ ゴシック" w:hint="eastAsia"/>
        </w:rPr>
        <w:t>り</w:t>
      </w:r>
      <w:r w:rsidRPr="0010632D">
        <w:rPr>
          <w:rFonts w:ascii="ＭＳ ゴシック" w:eastAsia="ＭＳ ゴシック" w:hAnsi="ＭＳ ゴシック" w:hint="eastAsia"/>
        </w:rPr>
        <w:t>組</w:t>
      </w:r>
      <w:r w:rsidR="007F396D">
        <w:rPr>
          <w:rFonts w:ascii="ＭＳ ゴシック" w:eastAsia="ＭＳ ゴシック" w:hAnsi="ＭＳ ゴシック" w:hint="eastAsia"/>
        </w:rPr>
        <w:t>み</w:t>
      </w:r>
    </w:p>
    <w:p w14:paraId="043AEEC1" w14:textId="77777777" w:rsidR="00083E41" w:rsidRDefault="00083E41" w:rsidP="00CE34CC">
      <w:pPr>
        <w:ind w:leftChars="300" w:left="1106" w:hangingChars="200" w:hanging="442"/>
        <w:rPr>
          <w:szCs w:val="24"/>
        </w:rPr>
      </w:pPr>
      <w:r>
        <w:rPr>
          <w:rFonts w:hint="eastAsia"/>
          <w:szCs w:val="24"/>
        </w:rPr>
        <w:t>ア　児童同士の関わりを大切にし、互いに認め合い、共に成長していく学級づくりを進める。</w:t>
      </w:r>
    </w:p>
    <w:p w14:paraId="63E60C4C" w14:textId="77777777" w:rsidR="00083E41" w:rsidRPr="003D5D2A" w:rsidRDefault="00083E41" w:rsidP="007F396D">
      <w:pPr>
        <w:ind w:leftChars="300" w:left="885" w:hangingChars="100" w:hanging="221"/>
        <w:rPr>
          <w:szCs w:val="24"/>
        </w:rPr>
      </w:pPr>
      <w:r>
        <w:rPr>
          <w:rFonts w:hint="eastAsia"/>
          <w:szCs w:val="24"/>
        </w:rPr>
        <w:t>イ　児童の活動や努力を認め、自己肯定感を育む授業づくりに努める。</w:t>
      </w:r>
    </w:p>
    <w:p w14:paraId="0B72A391" w14:textId="77777777" w:rsidR="00083E41" w:rsidRDefault="00083E41" w:rsidP="007F396D">
      <w:pPr>
        <w:ind w:left="1327" w:hangingChars="600" w:hanging="1327"/>
        <w:rPr>
          <w:szCs w:val="24"/>
        </w:rPr>
      </w:pPr>
      <w:r>
        <w:rPr>
          <w:rFonts w:hint="eastAsia"/>
          <w:szCs w:val="24"/>
        </w:rPr>
        <w:lastRenderedPageBreak/>
        <w:t xml:space="preserve">　　　ウ　</w:t>
      </w:r>
      <w:r w:rsidRPr="003D5D2A">
        <w:rPr>
          <w:rFonts w:hint="eastAsia"/>
          <w:szCs w:val="24"/>
        </w:rPr>
        <w:t>教育活動全体を</w:t>
      </w:r>
      <w:r>
        <w:rPr>
          <w:rFonts w:hint="eastAsia"/>
          <w:szCs w:val="24"/>
        </w:rPr>
        <w:t>通して、道徳教育・人権教育の充実を図るとともに、体験活動を</w:t>
      </w:r>
    </w:p>
    <w:p w14:paraId="47F9B0FD" w14:textId="77777777" w:rsidR="00083E41" w:rsidRPr="003D5D2A" w:rsidRDefault="00083E41" w:rsidP="00CE34CC">
      <w:pPr>
        <w:ind w:leftChars="500" w:left="1327" w:hangingChars="100" w:hanging="221"/>
        <w:rPr>
          <w:szCs w:val="24"/>
        </w:rPr>
      </w:pPr>
      <w:r>
        <w:rPr>
          <w:rFonts w:hint="eastAsia"/>
          <w:szCs w:val="24"/>
        </w:rPr>
        <w:t>推進し、命の大切さ、相手を思いやる心の醸成を図る。</w:t>
      </w:r>
    </w:p>
    <w:p w14:paraId="5107C668" w14:textId="77777777" w:rsidR="00083E41" w:rsidRPr="003D5D2A" w:rsidRDefault="00083E41" w:rsidP="00CE34CC">
      <w:pPr>
        <w:ind w:leftChars="300" w:left="1106" w:hangingChars="200" w:hanging="442"/>
        <w:rPr>
          <w:szCs w:val="24"/>
        </w:rPr>
      </w:pPr>
      <w:r>
        <w:rPr>
          <w:rFonts w:hint="eastAsia"/>
          <w:szCs w:val="24"/>
        </w:rPr>
        <w:t>エ　情報モラル教育を推進し、児童がネットの正しい利用とマナーについての理解を深め、ネットいじめの加害者、被害者とならないよう継続的に指導する</w:t>
      </w:r>
      <w:r w:rsidRPr="003D5D2A">
        <w:rPr>
          <w:rFonts w:hint="eastAsia"/>
          <w:szCs w:val="24"/>
        </w:rPr>
        <w:t>。</w:t>
      </w:r>
    </w:p>
    <w:p w14:paraId="32535E39" w14:textId="77777777" w:rsidR="00083E41" w:rsidRPr="0010632D" w:rsidRDefault="00083E41" w:rsidP="007F396D">
      <w:pPr>
        <w:ind w:left="1327" w:hangingChars="600" w:hanging="1327"/>
        <w:rPr>
          <w:rFonts w:ascii="ＭＳ ゴシック" w:eastAsia="ＭＳ ゴシック" w:hAnsi="ＭＳ ゴシック"/>
        </w:rPr>
      </w:pPr>
      <w:r w:rsidRPr="003D5D2A">
        <w:rPr>
          <w:rFonts w:hint="eastAsia"/>
          <w:szCs w:val="24"/>
        </w:rPr>
        <w:t xml:space="preserve">　</w:t>
      </w:r>
      <w:r w:rsidRPr="0010632D">
        <w:rPr>
          <w:rFonts w:ascii="ＭＳ ゴシック" w:eastAsia="ＭＳ ゴシック" w:hAnsi="ＭＳ ゴシック" w:hint="eastAsia"/>
        </w:rPr>
        <w:t>（２）いじめの早期発見の取</w:t>
      </w:r>
      <w:r w:rsidR="00F31B75">
        <w:rPr>
          <w:rFonts w:ascii="ＭＳ ゴシック" w:eastAsia="ＭＳ ゴシック" w:hAnsi="ＭＳ ゴシック" w:hint="eastAsia"/>
        </w:rPr>
        <w:t>り</w:t>
      </w:r>
      <w:r w:rsidRPr="0010632D">
        <w:rPr>
          <w:rFonts w:ascii="ＭＳ ゴシック" w:eastAsia="ＭＳ ゴシック" w:hAnsi="ＭＳ ゴシック" w:hint="eastAsia"/>
        </w:rPr>
        <w:t>組</w:t>
      </w:r>
      <w:r w:rsidR="00F31B75">
        <w:rPr>
          <w:rFonts w:ascii="ＭＳ ゴシック" w:eastAsia="ＭＳ ゴシック" w:hAnsi="ＭＳ ゴシック" w:hint="eastAsia"/>
        </w:rPr>
        <w:t>み</w:t>
      </w:r>
      <w:r w:rsidRPr="0010632D">
        <w:rPr>
          <w:rFonts w:ascii="ＭＳ ゴシック" w:eastAsia="ＭＳ ゴシック" w:hAnsi="ＭＳ ゴシック" w:hint="eastAsia"/>
        </w:rPr>
        <w:t xml:space="preserve">　</w:t>
      </w:r>
    </w:p>
    <w:p w14:paraId="43526D66" w14:textId="77777777" w:rsidR="00083E41" w:rsidRPr="00854ECA" w:rsidRDefault="00083E41" w:rsidP="00CE34CC">
      <w:pPr>
        <w:ind w:left="1106" w:hangingChars="500" w:hanging="1106"/>
        <w:rPr>
          <w:szCs w:val="24"/>
        </w:rPr>
      </w:pPr>
      <w:r>
        <w:rPr>
          <w:rFonts w:hint="eastAsia"/>
          <w:szCs w:val="24"/>
        </w:rPr>
        <w:t xml:space="preserve">　　　</w:t>
      </w:r>
      <w:r w:rsidRPr="00854ECA">
        <w:rPr>
          <w:rFonts w:hint="eastAsia"/>
          <w:szCs w:val="24"/>
        </w:rPr>
        <w:t>ア　いじめアンケートや教育相談を</w:t>
      </w:r>
      <w:r>
        <w:rPr>
          <w:rFonts w:hint="eastAsia"/>
          <w:szCs w:val="24"/>
        </w:rPr>
        <w:t>定期的に実施（</w:t>
      </w:r>
      <w:r w:rsidR="00555706">
        <w:rPr>
          <w:rFonts w:hint="eastAsia"/>
          <w:szCs w:val="24"/>
        </w:rPr>
        <w:t>６･１１月の</w:t>
      </w:r>
      <w:r>
        <w:rPr>
          <w:rFonts w:hint="eastAsia"/>
          <w:szCs w:val="24"/>
        </w:rPr>
        <w:t>年</w:t>
      </w:r>
      <w:r w:rsidR="00F31B75">
        <w:rPr>
          <w:rFonts w:hint="eastAsia"/>
          <w:szCs w:val="24"/>
        </w:rPr>
        <w:t>２</w:t>
      </w:r>
      <w:r>
        <w:rPr>
          <w:rFonts w:hint="eastAsia"/>
          <w:szCs w:val="24"/>
        </w:rPr>
        <w:t>回）し、</w:t>
      </w:r>
      <w:r w:rsidRPr="00854ECA">
        <w:rPr>
          <w:rFonts w:hint="eastAsia"/>
          <w:szCs w:val="24"/>
        </w:rPr>
        <w:t>児童の小さな</w:t>
      </w:r>
      <w:r>
        <w:rPr>
          <w:rFonts w:hint="eastAsia"/>
          <w:szCs w:val="24"/>
        </w:rPr>
        <w:t>サ</w:t>
      </w:r>
      <w:r w:rsidRPr="00854ECA">
        <w:rPr>
          <w:rFonts w:hint="eastAsia"/>
          <w:szCs w:val="24"/>
        </w:rPr>
        <w:t>インを見逃さないように努める。</w:t>
      </w:r>
    </w:p>
    <w:p w14:paraId="4C3BC0D7" w14:textId="77777777" w:rsidR="00083E41" w:rsidRPr="00854ECA" w:rsidRDefault="00083E41" w:rsidP="00CE34CC">
      <w:pPr>
        <w:ind w:left="1106" w:hangingChars="500" w:hanging="1106"/>
        <w:rPr>
          <w:szCs w:val="24"/>
        </w:rPr>
      </w:pPr>
      <w:r w:rsidRPr="00854ECA">
        <w:rPr>
          <w:rFonts w:hint="eastAsia"/>
          <w:szCs w:val="24"/>
        </w:rPr>
        <w:t xml:space="preserve">　　</w:t>
      </w:r>
      <w:r>
        <w:rPr>
          <w:rFonts w:hint="eastAsia"/>
          <w:szCs w:val="24"/>
        </w:rPr>
        <w:t xml:space="preserve">　</w:t>
      </w:r>
      <w:r w:rsidRPr="00854ECA">
        <w:rPr>
          <w:rFonts w:hint="eastAsia"/>
          <w:szCs w:val="24"/>
        </w:rPr>
        <w:t>イ　教師と児童との温かい人間関係づくりや、保護者との信頼関係づくりに努め、いじめ等について相談しやすい環境を整える。</w:t>
      </w:r>
    </w:p>
    <w:p w14:paraId="2B61C954" w14:textId="77777777" w:rsidR="00083E41" w:rsidRPr="00854ECA" w:rsidRDefault="00083E41" w:rsidP="007F396D">
      <w:pPr>
        <w:ind w:left="885" w:hangingChars="400" w:hanging="885"/>
        <w:rPr>
          <w:szCs w:val="24"/>
        </w:rPr>
      </w:pPr>
      <w:r w:rsidRPr="00854ECA">
        <w:rPr>
          <w:rFonts w:hint="eastAsia"/>
          <w:szCs w:val="24"/>
        </w:rPr>
        <w:t xml:space="preserve">　　</w:t>
      </w:r>
      <w:r>
        <w:rPr>
          <w:rFonts w:hint="eastAsia"/>
          <w:szCs w:val="24"/>
        </w:rPr>
        <w:t xml:space="preserve">　</w:t>
      </w:r>
      <w:r w:rsidRPr="00854ECA">
        <w:rPr>
          <w:rFonts w:hint="eastAsia"/>
          <w:szCs w:val="24"/>
        </w:rPr>
        <w:t>ウ　いじめ相談電話等、外部の相談機関を紹介し、児童が相談しやすい環境を整える。</w:t>
      </w:r>
    </w:p>
    <w:p w14:paraId="61757175" w14:textId="77777777" w:rsidR="00083E41" w:rsidRPr="0010632D" w:rsidRDefault="00083E41" w:rsidP="007F396D">
      <w:pPr>
        <w:ind w:firstLineChars="100" w:firstLine="221"/>
        <w:rPr>
          <w:rFonts w:ascii="ＭＳ ゴシック" w:eastAsia="ＭＳ ゴシック" w:hAnsi="ＭＳ ゴシック"/>
        </w:rPr>
      </w:pPr>
      <w:r w:rsidRPr="0010632D">
        <w:rPr>
          <w:rFonts w:ascii="ＭＳ ゴシック" w:eastAsia="ＭＳ ゴシック" w:hAnsi="ＭＳ ゴシック" w:hint="eastAsia"/>
        </w:rPr>
        <w:t>（３）いじめに対する措置</w:t>
      </w:r>
    </w:p>
    <w:p w14:paraId="718E7C74" w14:textId="77777777" w:rsidR="00083E41" w:rsidRDefault="00083E41" w:rsidP="007F396D">
      <w:pPr>
        <w:ind w:left="1327" w:hangingChars="600" w:hanging="1327"/>
        <w:jc w:val="left"/>
        <w:rPr>
          <w:szCs w:val="24"/>
        </w:rPr>
      </w:pPr>
      <w:r w:rsidRPr="003D5D2A">
        <w:rPr>
          <w:rFonts w:hint="eastAsia"/>
          <w:szCs w:val="24"/>
        </w:rPr>
        <w:t xml:space="preserve">　</w:t>
      </w:r>
      <w:r>
        <w:rPr>
          <w:rFonts w:hint="eastAsia"/>
          <w:szCs w:val="24"/>
        </w:rPr>
        <w:t xml:space="preserve">　　ア　</w:t>
      </w:r>
      <w:r w:rsidRPr="003D5D2A">
        <w:rPr>
          <w:rFonts w:hint="eastAsia"/>
          <w:szCs w:val="24"/>
        </w:rPr>
        <w:t>いじめの発見・通報を受けたら</w:t>
      </w:r>
      <w:r>
        <w:rPr>
          <w:rFonts w:hint="eastAsia"/>
          <w:szCs w:val="24"/>
        </w:rPr>
        <w:t>「いじめ・不登校対策委員会」を中心に</w:t>
      </w:r>
      <w:r w:rsidRPr="003D5D2A">
        <w:rPr>
          <w:rFonts w:hint="eastAsia"/>
          <w:szCs w:val="24"/>
        </w:rPr>
        <w:t>組織的に</w:t>
      </w:r>
    </w:p>
    <w:p w14:paraId="02495E03" w14:textId="77777777" w:rsidR="00083E41" w:rsidRPr="003D5D2A" w:rsidRDefault="00083E41" w:rsidP="00CE34CC">
      <w:pPr>
        <w:ind w:leftChars="500" w:left="1327" w:hangingChars="100" w:hanging="221"/>
        <w:jc w:val="left"/>
        <w:rPr>
          <w:szCs w:val="24"/>
        </w:rPr>
      </w:pPr>
      <w:r w:rsidRPr="003D5D2A">
        <w:rPr>
          <w:rFonts w:hint="eastAsia"/>
          <w:szCs w:val="24"/>
        </w:rPr>
        <w:t>対応する。</w:t>
      </w:r>
    </w:p>
    <w:p w14:paraId="53A853E8" w14:textId="77777777" w:rsidR="00083E41" w:rsidRPr="003D5D2A" w:rsidRDefault="00083E41" w:rsidP="00882F20">
      <w:pPr>
        <w:jc w:val="left"/>
        <w:rPr>
          <w:szCs w:val="24"/>
        </w:rPr>
      </w:pPr>
      <w:r>
        <w:rPr>
          <w:rFonts w:hint="eastAsia"/>
          <w:szCs w:val="24"/>
        </w:rPr>
        <w:t xml:space="preserve">　　　イ　</w:t>
      </w:r>
      <w:r w:rsidRPr="003D5D2A">
        <w:rPr>
          <w:rFonts w:hint="eastAsia"/>
          <w:szCs w:val="24"/>
        </w:rPr>
        <w:t>被害児童を守り通す</w:t>
      </w:r>
      <w:r>
        <w:rPr>
          <w:rFonts w:hint="eastAsia"/>
          <w:szCs w:val="24"/>
        </w:rPr>
        <w:t>という姿勢で対応する</w:t>
      </w:r>
      <w:r w:rsidRPr="003D5D2A">
        <w:rPr>
          <w:rFonts w:hint="eastAsia"/>
          <w:szCs w:val="24"/>
        </w:rPr>
        <w:t>。</w:t>
      </w:r>
    </w:p>
    <w:p w14:paraId="7BA7DBAC" w14:textId="77777777" w:rsidR="00083E41" w:rsidRPr="003D5D2A" w:rsidRDefault="00083E41" w:rsidP="00882F20">
      <w:pPr>
        <w:jc w:val="left"/>
        <w:rPr>
          <w:szCs w:val="24"/>
        </w:rPr>
      </w:pPr>
      <w:r>
        <w:rPr>
          <w:rFonts w:hint="eastAsia"/>
          <w:szCs w:val="24"/>
        </w:rPr>
        <w:t xml:space="preserve">　　　ウ　</w:t>
      </w:r>
      <w:r w:rsidRPr="003D5D2A">
        <w:rPr>
          <w:rFonts w:hint="eastAsia"/>
          <w:szCs w:val="24"/>
        </w:rPr>
        <w:t>加害児童には教育的配慮のもと、毅然とした姿勢で指導や支援を行う。</w:t>
      </w:r>
    </w:p>
    <w:p w14:paraId="71A35802" w14:textId="77777777" w:rsidR="00083E41" w:rsidRDefault="00083E41" w:rsidP="007F396D">
      <w:pPr>
        <w:ind w:left="1327" w:hangingChars="600" w:hanging="1327"/>
        <w:jc w:val="left"/>
        <w:rPr>
          <w:szCs w:val="24"/>
        </w:rPr>
      </w:pPr>
      <w:r>
        <w:rPr>
          <w:rFonts w:hint="eastAsia"/>
          <w:szCs w:val="24"/>
        </w:rPr>
        <w:t xml:space="preserve">　　　エ　</w:t>
      </w:r>
      <w:r w:rsidRPr="003D5D2A">
        <w:rPr>
          <w:rFonts w:hint="eastAsia"/>
          <w:szCs w:val="24"/>
        </w:rPr>
        <w:t>教職員の共通理解、保護者の協力、</w:t>
      </w:r>
      <w:r>
        <w:rPr>
          <w:rFonts w:hint="eastAsia"/>
          <w:szCs w:val="24"/>
        </w:rPr>
        <w:t>スクールカウンセラーやソーシャルワーカー</w:t>
      </w:r>
    </w:p>
    <w:p w14:paraId="22742EC1" w14:textId="77777777" w:rsidR="00083E41" w:rsidRPr="003D5D2A" w:rsidRDefault="00083E41" w:rsidP="00CE34CC">
      <w:pPr>
        <w:ind w:leftChars="500" w:left="1327" w:hangingChars="100" w:hanging="221"/>
        <w:jc w:val="left"/>
        <w:rPr>
          <w:szCs w:val="24"/>
        </w:rPr>
      </w:pPr>
      <w:r>
        <w:rPr>
          <w:rFonts w:hint="eastAsia"/>
          <w:szCs w:val="24"/>
        </w:rPr>
        <w:t>等の専門家や、警察署、児童相談所等の関係</w:t>
      </w:r>
      <w:r w:rsidRPr="003D5D2A">
        <w:rPr>
          <w:rFonts w:hint="eastAsia"/>
          <w:szCs w:val="24"/>
        </w:rPr>
        <w:t>機関との連携のもとで取り組む。</w:t>
      </w:r>
    </w:p>
    <w:p w14:paraId="5E32567D" w14:textId="77777777" w:rsidR="00083E41" w:rsidRDefault="00083E41" w:rsidP="007F396D">
      <w:pPr>
        <w:ind w:left="1327" w:hangingChars="600" w:hanging="1327"/>
        <w:jc w:val="left"/>
        <w:rPr>
          <w:szCs w:val="24"/>
        </w:rPr>
      </w:pPr>
      <w:r>
        <w:rPr>
          <w:rFonts w:hint="eastAsia"/>
          <w:szCs w:val="24"/>
        </w:rPr>
        <w:t xml:space="preserve">　　　オ　</w:t>
      </w:r>
      <w:r w:rsidRPr="003D5D2A">
        <w:rPr>
          <w:rFonts w:hint="eastAsia"/>
          <w:szCs w:val="24"/>
        </w:rPr>
        <w:t>いじめが起きた集団へのはたらきかけを行い、いじめを見過ごさない、生み出さ</w:t>
      </w:r>
    </w:p>
    <w:p w14:paraId="4C2CD1FA" w14:textId="77777777" w:rsidR="00083E41" w:rsidRDefault="00083E41" w:rsidP="00CE34CC">
      <w:pPr>
        <w:ind w:firstLineChars="500" w:firstLine="1106"/>
        <w:jc w:val="left"/>
        <w:rPr>
          <w:szCs w:val="24"/>
        </w:rPr>
      </w:pPr>
      <w:r w:rsidRPr="003D5D2A">
        <w:rPr>
          <w:rFonts w:hint="eastAsia"/>
          <w:szCs w:val="24"/>
        </w:rPr>
        <w:t>ない集団づくりを行う。</w:t>
      </w:r>
    </w:p>
    <w:p w14:paraId="6E80321E" w14:textId="77777777" w:rsidR="00083E41" w:rsidRDefault="00083E41" w:rsidP="007F396D">
      <w:pPr>
        <w:ind w:left="1327" w:hangingChars="600" w:hanging="1327"/>
        <w:jc w:val="left"/>
        <w:rPr>
          <w:szCs w:val="24"/>
        </w:rPr>
      </w:pPr>
      <w:r>
        <w:rPr>
          <w:rFonts w:hint="eastAsia"/>
          <w:szCs w:val="24"/>
        </w:rPr>
        <w:t xml:space="preserve">　　　カ　</w:t>
      </w:r>
      <w:r w:rsidRPr="003D5D2A">
        <w:rPr>
          <w:rFonts w:hint="eastAsia"/>
          <w:szCs w:val="24"/>
        </w:rPr>
        <w:t>ネット上のいじめへの対応については、必要に応じて警察署や法務局等とも連携</w:t>
      </w:r>
    </w:p>
    <w:p w14:paraId="470FA1FC" w14:textId="77777777" w:rsidR="00083E41" w:rsidRPr="003D5D2A" w:rsidRDefault="00083E41" w:rsidP="00CE34CC">
      <w:pPr>
        <w:ind w:firstLineChars="500" w:firstLine="1106"/>
        <w:jc w:val="left"/>
        <w:rPr>
          <w:szCs w:val="24"/>
        </w:rPr>
      </w:pPr>
      <w:r w:rsidRPr="003D5D2A">
        <w:rPr>
          <w:rFonts w:hint="eastAsia"/>
          <w:szCs w:val="24"/>
        </w:rPr>
        <w:t>して行う。</w:t>
      </w:r>
    </w:p>
    <w:p w14:paraId="3DC60867" w14:textId="77777777" w:rsidR="00083E41" w:rsidRDefault="00083E41" w:rsidP="00044E91">
      <w:pPr>
        <w:jc w:val="left"/>
        <w:rPr>
          <w:rFonts w:ascii="ＭＳ ゴシック" w:eastAsia="ＭＳ ゴシック" w:hAnsi="ＭＳ ゴシック"/>
        </w:rPr>
      </w:pPr>
    </w:p>
    <w:p w14:paraId="713D38AC" w14:textId="77777777" w:rsidR="00083E41" w:rsidRPr="000226FD" w:rsidRDefault="00083E41" w:rsidP="00044E91">
      <w:pPr>
        <w:jc w:val="left"/>
        <w:rPr>
          <w:rFonts w:ascii="ＭＳ ゴシック" w:eastAsia="ＭＳ ゴシック" w:hAnsi="ＭＳ ゴシック"/>
          <w:b/>
        </w:rPr>
      </w:pPr>
      <w:r w:rsidRPr="000226FD">
        <w:rPr>
          <w:rFonts w:ascii="ＭＳ ゴシック" w:eastAsia="ＭＳ ゴシック" w:hAnsi="ＭＳ ゴシック" w:hint="eastAsia"/>
          <w:b/>
        </w:rPr>
        <w:t>４　重大事態への対応</w:t>
      </w:r>
    </w:p>
    <w:p w14:paraId="1BB6E6F2" w14:textId="252C0CB6" w:rsidR="00083E41" w:rsidRDefault="00083E41" w:rsidP="004A6D5F">
      <w:pPr>
        <w:ind w:leftChars="100" w:left="663" w:hangingChars="200" w:hanging="442"/>
        <w:jc w:val="left"/>
        <w:rPr>
          <w:rFonts w:ascii="ＭＳ 明朝"/>
        </w:rPr>
      </w:pPr>
      <w:r>
        <w:rPr>
          <w:rFonts w:ascii="ＭＳ 明朝" w:hAnsi="ＭＳ 明朝" w:hint="eastAsia"/>
        </w:rPr>
        <w:t>（１）</w:t>
      </w:r>
      <w:r w:rsidRPr="0023301C">
        <w:rPr>
          <w:rFonts w:ascii="ＭＳ 明朝" w:hAnsi="ＭＳ 明朝" w:hint="eastAsia"/>
        </w:rPr>
        <w:t>重大事態が生じた場合は、</w:t>
      </w:r>
      <w:r>
        <w:rPr>
          <w:rFonts w:ascii="ＭＳ 明朝" w:hAnsi="ＭＳ 明朝" w:hint="eastAsia"/>
        </w:rPr>
        <w:t>速やかに教育委員会に報告をし、「重大事態対応フロー図」に基づいて対応する。</w:t>
      </w:r>
    </w:p>
    <w:p w14:paraId="52C6A5D5" w14:textId="77777777" w:rsidR="00083E41" w:rsidRDefault="00083E41" w:rsidP="00CE34CC">
      <w:pPr>
        <w:ind w:leftChars="100" w:left="774" w:hangingChars="250" w:hanging="553"/>
        <w:jc w:val="left"/>
        <w:rPr>
          <w:rFonts w:ascii="ＭＳ 明朝"/>
        </w:rPr>
      </w:pPr>
      <w:r>
        <w:rPr>
          <w:rFonts w:ascii="ＭＳ 明朝" w:hAnsi="ＭＳ 明朝" w:hint="eastAsia"/>
        </w:rPr>
        <w:t>（２）学校が事実に関する調査を実施する場合は、「いじめ・不登校対策委員会」を開催し、事案に応じて適切な専門家を加えるなどして対応する。</w:t>
      </w:r>
    </w:p>
    <w:p w14:paraId="29D4C701" w14:textId="77777777" w:rsidR="00083E41" w:rsidRPr="00AE146D" w:rsidRDefault="00CE34CC" w:rsidP="007F396D">
      <w:pPr>
        <w:ind w:firstLineChars="100" w:firstLine="221"/>
        <w:jc w:val="left"/>
        <w:rPr>
          <w:rFonts w:ascii="ＭＳ 明朝"/>
        </w:rPr>
      </w:pPr>
      <w:r>
        <w:rPr>
          <w:rFonts w:ascii="ＭＳ 明朝" w:hAnsi="ＭＳ 明朝" w:hint="eastAsia"/>
        </w:rPr>
        <w:t>（３</w:t>
      </w:r>
      <w:r>
        <w:rPr>
          <w:rFonts w:ascii="ＭＳ 明朝" w:hAnsi="ＭＳ 明朝"/>
        </w:rPr>
        <w:t>）</w:t>
      </w:r>
      <w:r w:rsidR="00083E41">
        <w:rPr>
          <w:rFonts w:ascii="ＭＳ 明朝" w:hAnsi="ＭＳ 明朝" w:hint="eastAsia"/>
        </w:rPr>
        <w:t>調査結果については、被害児童、保護者に対して適切に情報を提供する。</w:t>
      </w:r>
    </w:p>
    <w:p w14:paraId="62E3370B" w14:textId="77777777" w:rsidR="00083E41" w:rsidRPr="00D45382" w:rsidRDefault="00083E41" w:rsidP="00044E91">
      <w:pPr>
        <w:jc w:val="left"/>
        <w:rPr>
          <w:rFonts w:ascii="ＭＳ ゴシック" w:eastAsia="ＭＳ ゴシック" w:hAnsi="ＭＳ ゴシック"/>
        </w:rPr>
      </w:pPr>
    </w:p>
    <w:p w14:paraId="41C39E5A" w14:textId="77777777" w:rsidR="00083E41" w:rsidRPr="000226FD" w:rsidRDefault="00083E41" w:rsidP="00044E91">
      <w:pPr>
        <w:jc w:val="left"/>
        <w:rPr>
          <w:rFonts w:ascii="ＭＳ ゴシック" w:eastAsia="ＭＳ ゴシック" w:hAnsi="ＭＳ ゴシック"/>
          <w:b/>
        </w:rPr>
      </w:pPr>
      <w:r w:rsidRPr="000226FD">
        <w:rPr>
          <w:rFonts w:ascii="ＭＳ ゴシック" w:eastAsia="ＭＳ ゴシック" w:hAnsi="ＭＳ ゴシック" w:hint="eastAsia"/>
          <w:b/>
        </w:rPr>
        <w:t>５　学校の取組に対する検証・見直し</w:t>
      </w:r>
    </w:p>
    <w:p w14:paraId="089EB81E" w14:textId="77777777" w:rsidR="00083E41" w:rsidRDefault="00083E41" w:rsidP="00CE34CC">
      <w:pPr>
        <w:ind w:leftChars="100" w:left="885" w:hangingChars="300" w:hanging="664"/>
        <w:jc w:val="left"/>
        <w:rPr>
          <w:rFonts w:ascii="ＭＳ 明朝"/>
        </w:rPr>
      </w:pPr>
      <w:r>
        <w:rPr>
          <w:rFonts w:ascii="ＭＳ 明朝" w:hAnsi="ＭＳ 明朝" w:hint="eastAsia"/>
        </w:rPr>
        <w:t>（１）</w:t>
      </w:r>
      <w:r w:rsidR="002E27B2">
        <w:rPr>
          <w:rFonts w:ascii="ＭＳ 明朝" w:hAnsi="ＭＳ 明朝" w:hint="eastAsia"/>
        </w:rPr>
        <w:t>「</w:t>
      </w:r>
      <w:r w:rsidRPr="000D615D">
        <w:rPr>
          <w:rFonts w:ascii="ＭＳ 明朝" w:hAnsi="ＭＳ 明朝" w:hint="eastAsia"/>
        </w:rPr>
        <w:t>いじめ防止基本方針</w:t>
      </w:r>
      <w:r w:rsidR="002E27B2">
        <w:rPr>
          <w:rFonts w:ascii="ＭＳ 明朝" w:hAnsi="ＭＳ 明朝" w:hint="eastAsia"/>
        </w:rPr>
        <w:t>」</w:t>
      </w:r>
      <w:r w:rsidRPr="000D615D">
        <w:rPr>
          <w:rFonts w:ascii="ＭＳ 明朝" w:hAnsi="ＭＳ 明朝" w:hint="eastAsia"/>
        </w:rPr>
        <w:t>をはじめとするいじめ防止の取</w:t>
      </w:r>
      <w:r w:rsidR="002E27B2">
        <w:rPr>
          <w:rFonts w:ascii="ＭＳ 明朝" w:hAnsi="ＭＳ 明朝" w:hint="eastAsia"/>
        </w:rPr>
        <w:t>り</w:t>
      </w:r>
      <w:r w:rsidRPr="000D615D">
        <w:rPr>
          <w:rFonts w:ascii="ＭＳ 明朝" w:hAnsi="ＭＳ 明朝" w:hint="eastAsia"/>
        </w:rPr>
        <w:t>組</w:t>
      </w:r>
      <w:r w:rsidR="002E27B2">
        <w:rPr>
          <w:rFonts w:ascii="ＭＳ 明朝" w:hAnsi="ＭＳ 明朝" w:hint="eastAsia"/>
        </w:rPr>
        <w:t>み</w:t>
      </w:r>
      <w:r w:rsidRPr="000D615D">
        <w:rPr>
          <w:rFonts w:ascii="ＭＳ 明朝" w:hAnsi="ＭＳ 明朝" w:hint="eastAsia"/>
        </w:rPr>
        <w:t>については、ＰＤＣＡサイクル（ＰＬＡＮ→ＤＯ→ＣＨＥＣＫ→ＡＣＴＩＯＮ）で見直し、実効性のある取組</w:t>
      </w:r>
      <w:r>
        <w:rPr>
          <w:rFonts w:ascii="ＭＳ 明朝" w:hAnsi="ＭＳ 明朝" w:hint="eastAsia"/>
        </w:rPr>
        <w:t>となるよう、努める。</w:t>
      </w:r>
    </w:p>
    <w:p w14:paraId="4C0A0D12" w14:textId="77777777" w:rsidR="00083E41" w:rsidRDefault="00083E41" w:rsidP="00CE34CC">
      <w:pPr>
        <w:ind w:leftChars="100" w:left="885" w:hangingChars="300" w:hanging="664"/>
        <w:jc w:val="left"/>
        <w:rPr>
          <w:rFonts w:ascii="ＭＳ 明朝"/>
        </w:rPr>
      </w:pPr>
      <w:r>
        <w:rPr>
          <w:rFonts w:ascii="ＭＳ 明朝" w:hAnsi="ＭＳ 明朝" w:hint="eastAsia"/>
        </w:rPr>
        <w:t>（２）いじめに関する項目を盛り込んだ教職員による</w:t>
      </w:r>
      <w:r w:rsidRPr="000D615D">
        <w:rPr>
          <w:rFonts w:ascii="ＭＳ 明朝" w:hAnsi="ＭＳ 明朝" w:hint="eastAsia"/>
        </w:rPr>
        <w:t>取</w:t>
      </w:r>
      <w:r w:rsidR="002E27B2">
        <w:rPr>
          <w:rFonts w:ascii="ＭＳ 明朝" w:hAnsi="ＭＳ 明朝" w:hint="eastAsia"/>
        </w:rPr>
        <w:t>り</w:t>
      </w:r>
      <w:r w:rsidRPr="000D615D">
        <w:rPr>
          <w:rFonts w:ascii="ＭＳ 明朝" w:hAnsi="ＭＳ 明朝" w:hint="eastAsia"/>
        </w:rPr>
        <w:t>組</w:t>
      </w:r>
      <w:r w:rsidR="002E27B2">
        <w:rPr>
          <w:rFonts w:ascii="ＭＳ 明朝" w:hAnsi="ＭＳ 明朝" w:hint="eastAsia"/>
        </w:rPr>
        <w:t>み</w:t>
      </w:r>
      <w:r w:rsidRPr="000D615D">
        <w:rPr>
          <w:rFonts w:ascii="ＭＳ 明朝" w:hAnsi="ＭＳ 明朝" w:hint="eastAsia"/>
        </w:rPr>
        <w:t>評価</w:t>
      </w:r>
      <w:r>
        <w:rPr>
          <w:rFonts w:ascii="ＭＳ 明朝" w:hAnsi="ＭＳ 明朝" w:hint="eastAsia"/>
        </w:rPr>
        <w:t>及び保護者への</w:t>
      </w:r>
      <w:r w:rsidRPr="000D615D">
        <w:rPr>
          <w:rFonts w:ascii="ＭＳ 明朝" w:hAnsi="ＭＳ 明朝" w:hint="eastAsia"/>
        </w:rPr>
        <w:t>アンケート</w:t>
      </w:r>
      <w:r w:rsidR="00555706">
        <w:rPr>
          <w:rFonts w:ascii="ＭＳ 明朝" w:hAnsi="ＭＳ 明朝" w:hint="eastAsia"/>
        </w:rPr>
        <w:t>（学校評価アンケート）</w:t>
      </w:r>
      <w:r w:rsidRPr="000D615D">
        <w:rPr>
          <w:rFonts w:ascii="ＭＳ 明朝" w:hAnsi="ＭＳ 明朝" w:hint="eastAsia"/>
        </w:rPr>
        <w:t>を</w:t>
      </w:r>
      <w:r w:rsidR="00555706">
        <w:rPr>
          <w:rFonts w:ascii="ＭＳ 明朝" w:hAnsi="ＭＳ 明朝" w:hint="eastAsia"/>
        </w:rPr>
        <w:t>実施</w:t>
      </w:r>
      <w:r>
        <w:rPr>
          <w:rFonts w:ascii="ＭＳ 明朝" w:hAnsi="ＭＳ 明朝" w:hint="eastAsia"/>
        </w:rPr>
        <w:t>し、いじめ・不登校対策委員会でいじめに関する取</w:t>
      </w:r>
      <w:r w:rsidR="00AA4E3B">
        <w:rPr>
          <w:rFonts w:ascii="ＭＳ 明朝" w:hAnsi="ＭＳ 明朝" w:hint="eastAsia"/>
        </w:rPr>
        <w:t>り</w:t>
      </w:r>
      <w:r>
        <w:rPr>
          <w:rFonts w:ascii="ＭＳ 明朝" w:hAnsi="ＭＳ 明朝" w:hint="eastAsia"/>
        </w:rPr>
        <w:t>組</w:t>
      </w:r>
      <w:r w:rsidR="00AA4E3B">
        <w:rPr>
          <w:rFonts w:ascii="ＭＳ 明朝" w:hAnsi="ＭＳ 明朝" w:hint="eastAsia"/>
        </w:rPr>
        <w:t>み</w:t>
      </w:r>
      <w:r>
        <w:rPr>
          <w:rFonts w:ascii="ＭＳ 明朝" w:hAnsi="ＭＳ 明朝" w:hint="eastAsia"/>
        </w:rPr>
        <w:t>の検証を行う。</w:t>
      </w:r>
    </w:p>
    <w:p w14:paraId="38A451E4" w14:textId="77777777" w:rsidR="00C56DB9" w:rsidRDefault="00C56DB9" w:rsidP="00D45382">
      <w:pPr>
        <w:jc w:val="left"/>
        <w:rPr>
          <w:rFonts w:ascii="ＭＳ ゴシック" w:eastAsia="ＭＳ ゴシック" w:hAnsi="ＭＳ ゴシック"/>
          <w:b/>
        </w:rPr>
      </w:pPr>
    </w:p>
    <w:p w14:paraId="12E67651" w14:textId="77777777" w:rsidR="00083E41" w:rsidRPr="000226FD" w:rsidRDefault="00083E41" w:rsidP="00D45382">
      <w:pPr>
        <w:jc w:val="left"/>
        <w:rPr>
          <w:rFonts w:ascii="ＭＳ ゴシック" w:eastAsia="ＭＳ ゴシック" w:hAnsi="ＭＳ ゴシック"/>
          <w:b/>
        </w:rPr>
      </w:pPr>
      <w:r w:rsidRPr="000226FD">
        <w:rPr>
          <w:rFonts w:ascii="ＭＳ ゴシック" w:eastAsia="ＭＳ ゴシック" w:hAnsi="ＭＳ ゴシック" w:hint="eastAsia"/>
          <w:b/>
        </w:rPr>
        <w:t>６　その他</w:t>
      </w:r>
    </w:p>
    <w:p w14:paraId="2E55B6C7" w14:textId="35E56695" w:rsidR="00083E41" w:rsidRDefault="00083E41" w:rsidP="00CE34CC">
      <w:pPr>
        <w:ind w:left="885" w:hangingChars="400" w:hanging="885"/>
        <w:jc w:val="left"/>
        <w:rPr>
          <w:rFonts w:ascii="ＭＳ 明朝"/>
        </w:rPr>
      </w:pPr>
      <w:r>
        <w:rPr>
          <w:rFonts w:ascii="ＭＳ 明朝" w:hAnsi="ＭＳ 明朝" w:hint="eastAsia"/>
        </w:rPr>
        <w:t xml:space="preserve">　（１）児童生徒理解やいじめ対応に関する教職員の資質向上に努める。　</w:t>
      </w:r>
    </w:p>
    <w:p w14:paraId="2951B05C" w14:textId="77777777" w:rsidR="00083E41" w:rsidRDefault="00083E41" w:rsidP="00D45382">
      <w:pPr>
        <w:jc w:val="left"/>
        <w:rPr>
          <w:rFonts w:ascii="ＭＳ 明朝"/>
        </w:rPr>
      </w:pPr>
      <w:r>
        <w:rPr>
          <w:rFonts w:ascii="ＭＳ 明朝" w:hAnsi="ＭＳ 明朝" w:hint="eastAsia"/>
        </w:rPr>
        <w:t xml:space="preserve">　（</w:t>
      </w:r>
      <w:r w:rsidR="00BF5689">
        <w:rPr>
          <w:rFonts w:ascii="ＭＳ 明朝" w:hAnsi="ＭＳ 明朝" w:hint="eastAsia"/>
        </w:rPr>
        <w:t>２</w:t>
      </w:r>
      <w:r>
        <w:rPr>
          <w:rFonts w:ascii="ＭＳ 明朝" w:hAnsi="ＭＳ 明朝" w:hint="eastAsia"/>
        </w:rPr>
        <w:t>）長期休業中の事前・事後指導を行い、休業中のいじめ防止に取り組む。</w:t>
      </w:r>
    </w:p>
    <w:p w14:paraId="3DE77883" w14:textId="77777777" w:rsidR="00BF5689" w:rsidRDefault="00BF5689" w:rsidP="00044E91">
      <w:pPr>
        <w:jc w:val="left"/>
        <w:rPr>
          <w:rFonts w:ascii="ＭＳ ゴシック" w:eastAsia="ＭＳ ゴシック" w:hAnsi="ＭＳ ゴシック"/>
        </w:rPr>
      </w:pPr>
    </w:p>
    <w:sectPr w:rsidR="00BF5689" w:rsidSect="00BF768F">
      <w:footerReference w:type="default" r:id="rId8"/>
      <w:pgSz w:w="11906" w:h="16838" w:code="9"/>
      <w:pgMar w:top="1134" w:right="1418" w:bottom="1134" w:left="1418" w:header="851" w:footer="992" w:gutter="0"/>
      <w:cols w:space="425"/>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306E" w14:textId="77777777" w:rsidR="00083E41" w:rsidRDefault="00083E41" w:rsidP="00BB3B38">
      <w:r>
        <w:separator/>
      </w:r>
    </w:p>
  </w:endnote>
  <w:endnote w:type="continuationSeparator" w:id="0">
    <w:p w14:paraId="1404C95B" w14:textId="77777777" w:rsidR="00083E41" w:rsidRDefault="00083E41" w:rsidP="00BB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DEAC" w14:textId="77777777" w:rsidR="00083E41" w:rsidRDefault="00C56DB9">
    <w:pPr>
      <w:pStyle w:val="a8"/>
      <w:jc w:val="center"/>
    </w:pPr>
    <w:r>
      <w:fldChar w:fldCharType="begin"/>
    </w:r>
    <w:r>
      <w:instrText>PAGE   \* MERGEFORMAT</w:instrText>
    </w:r>
    <w:r>
      <w:fldChar w:fldCharType="separate"/>
    </w:r>
    <w:r w:rsidR="00CE34CC" w:rsidRPr="00CE34CC">
      <w:rPr>
        <w:noProof/>
        <w:lang w:val="ja-JP"/>
      </w:rPr>
      <w:t>1</w:t>
    </w:r>
    <w:r>
      <w:rPr>
        <w:noProof/>
        <w:lang w:val="ja-JP"/>
      </w:rPr>
      <w:fldChar w:fldCharType="end"/>
    </w:r>
  </w:p>
  <w:p w14:paraId="3B942B20" w14:textId="77777777" w:rsidR="00083E41" w:rsidRDefault="00083E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112E" w14:textId="77777777" w:rsidR="00083E41" w:rsidRDefault="00083E41" w:rsidP="00BB3B38">
      <w:r>
        <w:separator/>
      </w:r>
    </w:p>
  </w:footnote>
  <w:footnote w:type="continuationSeparator" w:id="0">
    <w:p w14:paraId="618C9B85" w14:textId="77777777" w:rsidR="00083E41" w:rsidRDefault="00083E41" w:rsidP="00BB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AB0"/>
    <w:multiLevelType w:val="hybridMultilevel"/>
    <w:tmpl w:val="534E4164"/>
    <w:lvl w:ilvl="0" w:tplc="34D66410">
      <w:start w:val="1"/>
      <w:numFmt w:val="decimalEnclosedCircle"/>
      <w:lvlText w:val="%1"/>
      <w:lvlJc w:val="left"/>
      <w:pPr>
        <w:ind w:left="806" w:hanging="360"/>
      </w:pPr>
      <w:rPr>
        <w:rFonts w:cs="Times New Roman" w:hint="default"/>
      </w:rPr>
    </w:lvl>
    <w:lvl w:ilvl="1" w:tplc="04090017" w:tentative="1">
      <w:start w:val="1"/>
      <w:numFmt w:val="aiueoFullWidth"/>
      <w:lvlText w:val="(%2)"/>
      <w:lvlJc w:val="left"/>
      <w:pPr>
        <w:ind w:left="1286" w:hanging="420"/>
      </w:pPr>
      <w:rPr>
        <w:rFonts w:cs="Times New Roman"/>
      </w:rPr>
    </w:lvl>
    <w:lvl w:ilvl="2" w:tplc="04090011" w:tentative="1">
      <w:start w:val="1"/>
      <w:numFmt w:val="decimalEnclosedCircle"/>
      <w:lvlText w:val="%3"/>
      <w:lvlJc w:val="left"/>
      <w:pPr>
        <w:ind w:left="1706" w:hanging="420"/>
      </w:pPr>
      <w:rPr>
        <w:rFonts w:cs="Times New Roman"/>
      </w:rPr>
    </w:lvl>
    <w:lvl w:ilvl="3" w:tplc="0409000F" w:tentative="1">
      <w:start w:val="1"/>
      <w:numFmt w:val="decimal"/>
      <w:lvlText w:val="%4."/>
      <w:lvlJc w:val="left"/>
      <w:pPr>
        <w:ind w:left="2126" w:hanging="420"/>
      </w:pPr>
      <w:rPr>
        <w:rFonts w:cs="Times New Roman"/>
      </w:rPr>
    </w:lvl>
    <w:lvl w:ilvl="4" w:tplc="04090017" w:tentative="1">
      <w:start w:val="1"/>
      <w:numFmt w:val="aiueoFullWidth"/>
      <w:lvlText w:val="(%5)"/>
      <w:lvlJc w:val="left"/>
      <w:pPr>
        <w:ind w:left="2546" w:hanging="420"/>
      </w:pPr>
      <w:rPr>
        <w:rFonts w:cs="Times New Roman"/>
      </w:rPr>
    </w:lvl>
    <w:lvl w:ilvl="5" w:tplc="04090011" w:tentative="1">
      <w:start w:val="1"/>
      <w:numFmt w:val="decimalEnclosedCircle"/>
      <w:lvlText w:val="%6"/>
      <w:lvlJc w:val="left"/>
      <w:pPr>
        <w:ind w:left="2966" w:hanging="420"/>
      </w:pPr>
      <w:rPr>
        <w:rFonts w:cs="Times New Roman"/>
      </w:rPr>
    </w:lvl>
    <w:lvl w:ilvl="6" w:tplc="0409000F" w:tentative="1">
      <w:start w:val="1"/>
      <w:numFmt w:val="decimal"/>
      <w:lvlText w:val="%7."/>
      <w:lvlJc w:val="left"/>
      <w:pPr>
        <w:ind w:left="3386" w:hanging="420"/>
      </w:pPr>
      <w:rPr>
        <w:rFonts w:cs="Times New Roman"/>
      </w:rPr>
    </w:lvl>
    <w:lvl w:ilvl="7" w:tplc="04090017" w:tentative="1">
      <w:start w:val="1"/>
      <w:numFmt w:val="aiueoFullWidth"/>
      <w:lvlText w:val="(%8)"/>
      <w:lvlJc w:val="left"/>
      <w:pPr>
        <w:ind w:left="3806" w:hanging="420"/>
      </w:pPr>
      <w:rPr>
        <w:rFonts w:cs="Times New Roman"/>
      </w:rPr>
    </w:lvl>
    <w:lvl w:ilvl="8" w:tplc="04090011" w:tentative="1">
      <w:start w:val="1"/>
      <w:numFmt w:val="decimalEnclosedCircle"/>
      <w:lvlText w:val="%9"/>
      <w:lvlJc w:val="left"/>
      <w:pPr>
        <w:ind w:left="4226" w:hanging="420"/>
      </w:pPr>
      <w:rPr>
        <w:rFonts w:cs="Times New Roman"/>
      </w:rPr>
    </w:lvl>
  </w:abstractNum>
  <w:abstractNum w:abstractNumId="1" w15:restartNumberingAfterBreak="0">
    <w:nsid w:val="07626955"/>
    <w:multiLevelType w:val="hybridMultilevel"/>
    <w:tmpl w:val="A33A907A"/>
    <w:lvl w:ilvl="0" w:tplc="C7BC09E2">
      <w:start w:val="1"/>
      <w:numFmt w:val="decimalEnclosedCircle"/>
      <w:lvlText w:val="（例%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C571D06"/>
    <w:multiLevelType w:val="hybridMultilevel"/>
    <w:tmpl w:val="F24022DE"/>
    <w:lvl w:ilvl="0" w:tplc="AA24D7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58A00F7"/>
    <w:multiLevelType w:val="hybridMultilevel"/>
    <w:tmpl w:val="99CA7608"/>
    <w:lvl w:ilvl="0" w:tplc="B8B2F2C8">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 w15:restartNumberingAfterBreak="0">
    <w:nsid w:val="15B8603B"/>
    <w:multiLevelType w:val="hybridMultilevel"/>
    <w:tmpl w:val="3BA49060"/>
    <w:lvl w:ilvl="0" w:tplc="8CC4C272">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5" w15:restartNumberingAfterBreak="0">
    <w:nsid w:val="1AAA2F18"/>
    <w:multiLevelType w:val="hybridMultilevel"/>
    <w:tmpl w:val="265C0FE6"/>
    <w:lvl w:ilvl="0" w:tplc="27BA7D94">
      <w:start w:val="1"/>
      <w:numFmt w:val="decimalEnclosedCircle"/>
      <w:lvlText w:val="%1"/>
      <w:lvlJc w:val="left"/>
      <w:pPr>
        <w:ind w:left="941" w:hanging="360"/>
      </w:pPr>
      <w:rPr>
        <w:rFonts w:cs="Times New Roman" w:hint="default"/>
      </w:rPr>
    </w:lvl>
    <w:lvl w:ilvl="1" w:tplc="04090017" w:tentative="1">
      <w:start w:val="1"/>
      <w:numFmt w:val="aiueoFullWidth"/>
      <w:lvlText w:val="(%2)"/>
      <w:lvlJc w:val="left"/>
      <w:pPr>
        <w:ind w:left="1421" w:hanging="420"/>
      </w:pPr>
      <w:rPr>
        <w:rFonts w:cs="Times New Roman"/>
      </w:rPr>
    </w:lvl>
    <w:lvl w:ilvl="2" w:tplc="04090011" w:tentative="1">
      <w:start w:val="1"/>
      <w:numFmt w:val="decimalEnclosedCircle"/>
      <w:lvlText w:val="%3"/>
      <w:lvlJc w:val="left"/>
      <w:pPr>
        <w:ind w:left="1841" w:hanging="420"/>
      </w:pPr>
      <w:rPr>
        <w:rFonts w:cs="Times New Roman"/>
      </w:rPr>
    </w:lvl>
    <w:lvl w:ilvl="3" w:tplc="0409000F" w:tentative="1">
      <w:start w:val="1"/>
      <w:numFmt w:val="decimal"/>
      <w:lvlText w:val="%4."/>
      <w:lvlJc w:val="left"/>
      <w:pPr>
        <w:ind w:left="2261" w:hanging="420"/>
      </w:pPr>
      <w:rPr>
        <w:rFonts w:cs="Times New Roman"/>
      </w:rPr>
    </w:lvl>
    <w:lvl w:ilvl="4" w:tplc="04090017" w:tentative="1">
      <w:start w:val="1"/>
      <w:numFmt w:val="aiueoFullWidth"/>
      <w:lvlText w:val="(%5)"/>
      <w:lvlJc w:val="left"/>
      <w:pPr>
        <w:ind w:left="2681" w:hanging="420"/>
      </w:pPr>
      <w:rPr>
        <w:rFonts w:cs="Times New Roman"/>
      </w:rPr>
    </w:lvl>
    <w:lvl w:ilvl="5" w:tplc="04090011" w:tentative="1">
      <w:start w:val="1"/>
      <w:numFmt w:val="decimalEnclosedCircle"/>
      <w:lvlText w:val="%6"/>
      <w:lvlJc w:val="left"/>
      <w:pPr>
        <w:ind w:left="3101" w:hanging="420"/>
      </w:pPr>
      <w:rPr>
        <w:rFonts w:cs="Times New Roman"/>
      </w:rPr>
    </w:lvl>
    <w:lvl w:ilvl="6" w:tplc="0409000F" w:tentative="1">
      <w:start w:val="1"/>
      <w:numFmt w:val="decimal"/>
      <w:lvlText w:val="%7."/>
      <w:lvlJc w:val="left"/>
      <w:pPr>
        <w:ind w:left="3521" w:hanging="420"/>
      </w:pPr>
      <w:rPr>
        <w:rFonts w:cs="Times New Roman"/>
      </w:rPr>
    </w:lvl>
    <w:lvl w:ilvl="7" w:tplc="04090017" w:tentative="1">
      <w:start w:val="1"/>
      <w:numFmt w:val="aiueoFullWidth"/>
      <w:lvlText w:val="(%8)"/>
      <w:lvlJc w:val="left"/>
      <w:pPr>
        <w:ind w:left="3941" w:hanging="420"/>
      </w:pPr>
      <w:rPr>
        <w:rFonts w:cs="Times New Roman"/>
      </w:rPr>
    </w:lvl>
    <w:lvl w:ilvl="8" w:tplc="04090011" w:tentative="1">
      <w:start w:val="1"/>
      <w:numFmt w:val="decimalEnclosedCircle"/>
      <w:lvlText w:val="%9"/>
      <w:lvlJc w:val="left"/>
      <w:pPr>
        <w:ind w:left="4361" w:hanging="420"/>
      </w:pPr>
      <w:rPr>
        <w:rFonts w:cs="Times New Roman"/>
      </w:rPr>
    </w:lvl>
  </w:abstractNum>
  <w:abstractNum w:abstractNumId="6" w15:restartNumberingAfterBreak="0">
    <w:nsid w:val="1DC53F95"/>
    <w:multiLevelType w:val="hybridMultilevel"/>
    <w:tmpl w:val="2ED88496"/>
    <w:lvl w:ilvl="0" w:tplc="C736FED8">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7" w15:restartNumberingAfterBreak="0">
    <w:nsid w:val="20691738"/>
    <w:multiLevelType w:val="hybridMultilevel"/>
    <w:tmpl w:val="F60E00AA"/>
    <w:lvl w:ilvl="0" w:tplc="97A661A2">
      <w:start w:val="2"/>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39A054B"/>
    <w:multiLevelType w:val="hybridMultilevel"/>
    <w:tmpl w:val="77081272"/>
    <w:lvl w:ilvl="0" w:tplc="302A08B6">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9" w15:restartNumberingAfterBreak="0">
    <w:nsid w:val="393D23CF"/>
    <w:multiLevelType w:val="hybridMultilevel"/>
    <w:tmpl w:val="AA26F1FE"/>
    <w:lvl w:ilvl="0" w:tplc="FDF658BC">
      <w:start w:val="1"/>
      <w:numFmt w:val="decimalFullWidth"/>
      <w:lvlText w:val="（%1）"/>
      <w:lvlJc w:val="left"/>
      <w:pPr>
        <w:ind w:left="941" w:hanging="72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10" w15:restartNumberingAfterBreak="0">
    <w:nsid w:val="48620DBA"/>
    <w:multiLevelType w:val="hybridMultilevel"/>
    <w:tmpl w:val="94C00566"/>
    <w:lvl w:ilvl="0" w:tplc="E8E8C63C">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11" w15:restartNumberingAfterBreak="0">
    <w:nsid w:val="531C2BBE"/>
    <w:multiLevelType w:val="hybridMultilevel"/>
    <w:tmpl w:val="F33A855C"/>
    <w:lvl w:ilvl="0" w:tplc="918AD5FE">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12" w15:restartNumberingAfterBreak="0">
    <w:nsid w:val="590015BB"/>
    <w:multiLevelType w:val="hybridMultilevel"/>
    <w:tmpl w:val="A554028A"/>
    <w:lvl w:ilvl="0" w:tplc="0FD6DD26">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0E20614"/>
    <w:multiLevelType w:val="hybridMultilevel"/>
    <w:tmpl w:val="4DEEF2E0"/>
    <w:lvl w:ilvl="0" w:tplc="17DA69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A271F67"/>
    <w:multiLevelType w:val="hybridMultilevel"/>
    <w:tmpl w:val="29C6E5A2"/>
    <w:lvl w:ilvl="0" w:tplc="C2328704">
      <w:start w:val="1"/>
      <w:numFmt w:val="decimalEnclosedCircle"/>
      <w:lvlText w:val="%1"/>
      <w:lvlJc w:val="left"/>
      <w:pPr>
        <w:ind w:left="806" w:hanging="360"/>
      </w:pPr>
      <w:rPr>
        <w:rFonts w:cs="Times New Roman" w:hint="default"/>
      </w:rPr>
    </w:lvl>
    <w:lvl w:ilvl="1" w:tplc="04090017" w:tentative="1">
      <w:start w:val="1"/>
      <w:numFmt w:val="aiueoFullWidth"/>
      <w:lvlText w:val="(%2)"/>
      <w:lvlJc w:val="left"/>
      <w:pPr>
        <w:ind w:left="1286" w:hanging="420"/>
      </w:pPr>
      <w:rPr>
        <w:rFonts w:cs="Times New Roman"/>
      </w:rPr>
    </w:lvl>
    <w:lvl w:ilvl="2" w:tplc="04090011" w:tentative="1">
      <w:start w:val="1"/>
      <w:numFmt w:val="decimalEnclosedCircle"/>
      <w:lvlText w:val="%3"/>
      <w:lvlJc w:val="left"/>
      <w:pPr>
        <w:ind w:left="1706" w:hanging="420"/>
      </w:pPr>
      <w:rPr>
        <w:rFonts w:cs="Times New Roman"/>
      </w:rPr>
    </w:lvl>
    <w:lvl w:ilvl="3" w:tplc="0409000F" w:tentative="1">
      <w:start w:val="1"/>
      <w:numFmt w:val="decimal"/>
      <w:lvlText w:val="%4."/>
      <w:lvlJc w:val="left"/>
      <w:pPr>
        <w:ind w:left="2126" w:hanging="420"/>
      </w:pPr>
      <w:rPr>
        <w:rFonts w:cs="Times New Roman"/>
      </w:rPr>
    </w:lvl>
    <w:lvl w:ilvl="4" w:tplc="04090017" w:tentative="1">
      <w:start w:val="1"/>
      <w:numFmt w:val="aiueoFullWidth"/>
      <w:lvlText w:val="(%5)"/>
      <w:lvlJc w:val="left"/>
      <w:pPr>
        <w:ind w:left="2546" w:hanging="420"/>
      </w:pPr>
      <w:rPr>
        <w:rFonts w:cs="Times New Roman"/>
      </w:rPr>
    </w:lvl>
    <w:lvl w:ilvl="5" w:tplc="04090011" w:tentative="1">
      <w:start w:val="1"/>
      <w:numFmt w:val="decimalEnclosedCircle"/>
      <w:lvlText w:val="%6"/>
      <w:lvlJc w:val="left"/>
      <w:pPr>
        <w:ind w:left="2966" w:hanging="420"/>
      </w:pPr>
      <w:rPr>
        <w:rFonts w:cs="Times New Roman"/>
      </w:rPr>
    </w:lvl>
    <w:lvl w:ilvl="6" w:tplc="0409000F" w:tentative="1">
      <w:start w:val="1"/>
      <w:numFmt w:val="decimal"/>
      <w:lvlText w:val="%7."/>
      <w:lvlJc w:val="left"/>
      <w:pPr>
        <w:ind w:left="3386" w:hanging="420"/>
      </w:pPr>
      <w:rPr>
        <w:rFonts w:cs="Times New Roman"/>
      </w:rPr>
    </w:lvl>
    <w:lvl w:ilvl="7" w:tplc="04090017" w:tentative="1">
      <w:start w:val="1"/>
      <w:numFmt w:val="aiueoFullWidth"/>
      <w:lvlText w:val="(%8)"/>
      <w:lvlJc w:val="left"/>
      <w:pPr>
        <w:ind w:left="3806" w:hanging="420"/>
      </w:pPr>
      <w:rPr>
        <w:rFonts w:cs="Times New Roman"/>
      </w:rPr>
    </w:lvl>
    <w:lvl w:ilvl="8" w:tplc="04090011" w:tentative="1">
      <w:start w:val="1"/>
      <w:numFmt w:val="decimalEnclosedCircle"/>
      <w:lvlText w:val="%9"/>
      <w:lvlJc w:val="left"/>
      <w:pPr>
        <w:ind w:left="4226" w:hanging="420"/>
      </w:pPr>
      <w:rPr>
        <w:rFonts w:cs="Times New Roman"/>
      </w:rPr>
    </w:lvl>
  </w:abstractNum>
  <w:abstractNum w:abstractNumId="15" w15:restartNumberingAfterBreak="0">
    <w:nsid w:val="6DBF7B01"/>
    <w:multiLevelType w:val="hybridMultilevel"/>
    <w:tmpl w:val="0B948B3C"/>
    <w:lvl w:ilvl="0" w:tplc="B2829142">
      <w:start w:val="3"/>
      <w:numFmt w:val="decimalFullWidth"/>
      <w:lvlText w:val="（%1）"/>
      <w:lvlJc w:val="left"/>
      <w:pPr>
        <w:ind w:left="1162" w:hanging="720"/>
      </w:pPr>
      <w:rPr>
        <w:rFonts w:cs="Times New Roman"/>
      </w:rPr>
    </w:lvl>
    <w:lvl w:ilvl="1" w:tplc="04090017">
      <w:start w:val="1"/>
      <w:numFmt w:val="aiueoFullWidth"/>
      <w:lvlText w:val="(%2)"/>
      <w:lvlJc w:val="left"/>
      <w:pPr>
        <w:ind w:left="1282" w:hanging="420"/>
      </w:pPr>
      <w:rPr>
        <w:rFonts w:cs="Times New Roman"/>
      </w:rPr>
    </w:lvl>
    <w:lvl w:ilvl="2" w:tplc="04090011">
      <w:start w:val="1"/>
      <w:numFmt w:val="decimalEnclosedCircle"/>
      <w:lvlText w:val="%3"/>
      <w:lvlJc w:val="left"/>
      <w:pPr>
        <w:ind w:left="1702" w:hanging="420"/>
      </w:pPr>
      <w:rPr>
        <w:rFonts w:cs="Times New Roman"/>
      </w:rPr>
    </w:lvl>
    <w:lvl w:ilvl="3" w:tplc="0409000F">
      <w:start w:val="1"/>
      <w:numFmt w:val="decimal"/>
      <w:lvlText w:val="%4."/>
      <w:lvlJc w:val="left"/>
      <w:pPr>
        <w:ind w:left="2122" w:hanging="420"/>
      </w:pPr>
      <w:rPr>
        <w:rFonts w:cs="Times New Roman"/>
      </w:rPr>
    </w:lvl>
    <w:lvl w:ilvl="4" w:tplc="04090017">
      <w:start w:val="1"/>
      <w:numFmt w:val="aiueoFullWidth"/>
      <w:lvlText w:val="(%5)"/>
      <w:lvlJc w:val="left"/>
      <w:pPr>
        <w:ind w:left="2542" w:hanging="420"/>
      </w:pPr>
      <w:rPr>
        <w:rFonts w:cs="Times New Roman"/>
      </w:rPr>
    </w:lvl>
    <w:lvl w:ilvl="5" w:tplc="04090011">
      <w:start w:val="1"/>
      <w:numFmt w:val="decimalEnclosedCircle"/>
      <w:lvlText w:val="%6"/>
      <w:lvlJc w:val="left"/>
      <w:pPr>
        <w:ind w:left="2962" w:hanging="420"/>
      </w:pPr>
      <w:rPr>
        <w:rFonts w:cs="Times New Roman"/>
      </w:rPr>
    </w:lvl>
    <w:lvl w:ilvl="6" w:tplc="0409000F">
      <w:start w:val="1"/>
      <w:numFmt w:val="decimal"/>
      <w:lvlText w:val="%7."/>
      <w:lvlJc w:val="left"/>
      <w:pPr>
        <w:ind w:left="3382" w:hanging="420"/>
      </w:pPr>
      <w:rPr>
        <w:rFonts w:cs="Times New Roman"/>
      </w:rPr>
    </w:lvl>
    <w:lvl w:ilvl="7" w:tplc="04090017">
      <w:start w:val="1"/>
      <w:numFmt w:val="aiueoFullWidth"/>
      <w:lvlText w:val="(%8)"/>
      <w:lvlJc w:val="left"/>
      <w:pPr>
        <w:ind w:left="3802" w:hanging="420"/>
      </w:pPr>
      <w:rPr>
        <w:rFonts w:cs="Times New Roman"/>
      </w:rPr>
    </w:lvl>
    <w:lvl w:ilvl="8" w:tplc="04090011">
      <w:start w:val="1"/>
      <w:numFmt w:val="decimalEnclosedCircle"/>
      <w:lvlText w:val="%9"/>
      <w:lvlJc w:val="left"/>
      <w:pPr>
        <w:ind w:left="4222" w:hanging="420"/>
      </w:pPr>
      <w:rPr>
        <w:rFonts w:cs="Times New Roman"/>
      </w:rPr>
    </w:lvl>
  </w:abstractNum>
  <w:abstractNum w:abstractNumId="16" w15:restartNumberingAfterBreak="0">
    <w:nsid w:val="6EC00CA1"/>
    <w:multiLevelType w:val="hybridMultilevel"/>
    <w:tmpl w:val="837E0CBE"/>
    <w:lvl w:ilvl="0" w:tplc="983A65E6">
      <w:start w:val="1"/>
      <w:numFmt w:val="decimalEnclosedCircle"/>
      <w:lvlText w:val="%1"/>
      <w:lvlJc w:val="left"/>
      <w:pPr>
        <w:ind w:left="581" w:hanging="36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17" w15:restartNumberingAfterBreak="0">
    <w:nsid w:val="71AD4995"/>
    <w:multiLevelType w:val="hybridMultilevel"/>
    <w:tmpl w:val="E4F40682"/>
    <w:lvl w:ilvl="0" w:tplc="CB9E2AFA">
      <w:start w:val="1"/>
      <w:numFmt w:val="decimalEnclosedCircle"/>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8" w15:restartNumberingAfterBreak="0">
    <w:nsid w:val="72991A7B"/>
    <w:multiLevelType w:val="hybridMultilevel"/>
    <w:tmpl w:val="9D56764E"/>
    <w:lvl w:ilvl="0" w:tplc="B078683E">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9" w15:restartNumberingAfterBreak="0">
    <w:nsid w:val="7CAC1FDD"/>
    <w:multiLevelType w:val="hybridMultilevel"/>
    <w:tmpl w:val="47F0360A"/>
    <w:lvl w:ilvl="0" w:tplc="647A2BCA">
      <w:start w:val="1"/>
      <w:numFmt w:val="decimalFullWidth"/>
      <w:lvlText w:val="（%1）"/>
      <w:lvlJc w:val="left"/>
      <w:pPr>
        <w:ind w:left="1162" w:hanging="720"/>
      </w:pPr>
      <w:rPr>
        <w:rFonts w:cs="Times New Roman"/>
      </w:rPr>
    </w:lvl>
    <w:lvl w:ilvl="1" w:tplc="04090017">
      <w:start w:val="1"/>
      <w:numFmt w:val="aiueoFullWidth"/>
      <w:lvlText w:val="(%2)"/>
      <w:lvlJc w:val="left"/>
      <w:pPr>
        <w:ind w:left="1282" w:hanging="420"/>
      </w:pPr>
      <w:rPr>
        <w:rFonts w:cs="Times New Roman"/>
      </w:rPr>
    </w:lvl>
    <w:lvl w:ilvl="2" w:tplc="04090011">
      <w:start w:val="1"/>
      <w:numFmt w:val="decimalEnclosedCircle"/>
      <w:lvlText w:val="%3"/>
      <w:lvlJc w:val="left"/>
      <w:pPr>
        <w:ind w:left="1702" w:hanging="420"/>
      </w:pPr>
      <w:rPr>
        <w:rFonts w:cs="Times New Roman"/>
      </w:rPr>
    </w:lvl>
    <w:lvl w:ilvl="3" w:tplc="0409000F">
      <w:start w:val="1"/>
      <w:numFmt w:val="decimal"/>
      <w:lvlText w:val="%4."/>
      <w:lvlJc w:val="left"/>
      <w:pPr>
        <w:ind w:left="2122" w:hanging="420"/>
      </w:pPr>
      <w:rPr>
        <w:rFonts w:cs="Times New Roman"/>
      </w:rPr>
    </w:lvl>
    <w:lvl w:ilvl="4" w:tplc="04090017">
      <w:start w:val="1"/>
      <w:numFmt w:val="aiueoFullWidth"/>
      <w:lvlText w:val="(%5)"/>
      <w:lvlJc w:val="left"/>
      <w:pPr>
        <w:ind w:left="2542" w:hanging="420"/>
      </w:pPr>
      <w:rPr>
        <w:rFonts w:cs="Times New Roman"/>
      </w:rPr>
    </w:lvl>
    <w:lvl w:ilvl="5" w:tplc="04090011">
      <w:start w:val="1"/>
      <w:numFmt w:val="decimalEnclosedCircle"/>
      <w:lvlText w:val="%6"/>
      <w:lvlJc w:val="left"/>
      <w:pPr>
        <w:ind w:left="2962" w:hanging="420"/>
      </w:pPr>
      <w:rPr>
        <w:rFonts w:cs="Times New Roman"/>
      </w:rPr>
    </w:lvl>
    <w:lvl w:ilvl="6" w:tplc="0409000F">
      <w:start w:val="1"/>
      <w:numFmt w:val="decimal"/>
      <w:lvlText w:val="%7."/>
      <w:lvlJc w:val="left"/>
      <w:pPr>
        <w:ind w:left="3382" w:hanging="420"/>
      </w:pPr>
      <w:rPr>
        <w:rFonts w:cs="Times New Roman"/>
      </w:rPr>
    </w:lvl>
    <w:lvl w:ilvl="7" w:tplc="04090017">
      <w:start w:val="1"/>
      <w:numFmt w:val="aiueoFullWidth"/>
      <w:lvlText w:val="(%8)"/>
      <w:lvlJc w:val="left"/>
      <w:pPr>
        <w:ind w:left="3802" w:hanging="420"/>
      </w:pPr>
      <w:rPr>
        <w:rFonts w:cs="Times New Roman"/>
      </w:rPr>
    </w:lvl>
    <w:lvl w:ilvl="8" w:tplc="04090011">
      <w:start w:val="1"/>
      <w:numFmt w:val="decimalEnclosedCircle"/>
      <w:lvlText w:val="%9"/>
      <w:lvlJc w:val="left"/>
      <w:pPr>
        <w:ind w:left="4222" w:hanging="420"/>
      </w:pPr>
      <w:rPr>
        <w:rFonts w:cs="Times New Roman"/>
      </w:rPr>
    </w:lvl>
  </w:abstractNum>
  <w:num w:numId="1">
    <w:abstractNumId w:val="18"/>
  </w:num>
  <w:num w:numId="2">
    <w:abstractNumId w:val="14"/>
  </w:num>
  <w:num w:numId="3">
    <w:abstractNumId w:val="0"/>
  </w:num>
  <w:num w:numId="4">
    <w:abstractNumId w:val="10"/>
  </w:num>
  <w:num w:numId="5">
    <w:abstractNumId w:val="4"/>
  </w:num>
  <w:num w:numId="6">
    <w:abstractNumId w:val="16"/>
  </w:num>
  <w:num w:numId="7">
    <w:abstractNumId w:val="5"/>
  </w:num>
  <w:num w:numId="8">
    <w:abstractNumId w:val="17"/>
  </w:num>
  <w:num w:numId="9">
    <w:abstractNumId w:val="6"/>
  </w:num>
  <w:num w:numId="10">
    <w:abstractNumId w:val="3"/>
  </w:num>
  <w:num w:numId="11">
    <w:abstractNumId w:val="8"/>
  </w:num>
  <w:num w:numId="12">
    <w:abstractNumId w:val="7"/>
  </w:num>
  <w:num w:numId="13">
    <w:abstractNumId w:val="2"/>
  </w:num>
  <w:num w:numId="14">
    <w:abstractNumId w:val="13"/>
  </w:num>
  <w:num w:numId="15">
    <w:abstractNumId w:val="1"/>
  </w:num>
  <w:num w:numId="16">
    <w:abstractNumId w:val="1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48"/>
    <w:rsid w:val="00003618"/>
    <w:rsid w:val="00014836"/>
    <w:rsid w:val="000226FD"/>
    <w:rsid w:val="0002745E"/>
    <w:rsid w:val="00036F0B"/>
    <w:rsid w:val="00044E91"/>
    <w:rsid w:val="000518D1"/>
    <w:rsid w:val="00083E41"/>
    <w:rsid w:val="000920E8"/>
    <w:rsid w:val="00092FAE"/>
    <w:rsid w:val="000B53B3"/>
    <w:rsid w:val="000D26E9"/>
    <w:rsid w:val="000D615D"/>
    <w:rsid w:val="0010632D"/>
    <w:rsid w:val="00114F5C"/>
    <w:rsid w:val="00117DCE"/>
    <w:rsid w:val="00141231"/>
    <w:rsid w:val="00146368"/>
    <w:rsid w:val="0017165A"/>
    <w:rsid w:val="001B1153"/>
    <w:rsid w:val="001D12F6"/>
    <w:rsid w:val="001D24E4"/>
    <w:rsid w:val="001D5D7D"/>
    <w:rsid w:val="001E3EE7"/>
    <w:rsid w:val="001E4B63"/>
    <w:rsid w:val="001F0AA7"/>
    <w:rsid w:val="001F451A"/>
    <w:rsid w:val="00200DEF"/>
    <w:rsid w:val="00211D83"/>
    <w:rsid w:val="00231A96"/>
    <w:rsid w:val="0023301C"/>
    <w:rsid w:val="0023622B"/>
    <w:rsid w:val="00250B0B"/>
    <w:rsid w:val="00276CEC"/>
    <w:rsid w:val="002C3410"/>
    <w:rsid w:val="002E27B2"/>
    <w:rsid w:val="002E74F6"/>
    <w:rsid w:val="0030422C"/>
    <w:rsid w:val="00347295"/>
    <w:rsid w:val="00365ECC"/>
    <w:rsid w:val="003A0B01"/>
    <w:rsid w:val="003A1A44"/>
    <w:rsid w:val="003A72A8"/>
    <w:rsid w:val="003B3F74"/>
    <w:rsid w:val="003B6F36"/>
    <w:rsid w:val="003C4AC0"/>
    <w:rsid w:val="003D3EDA"/>
    <w:rsid w:val="003D5D2A"/>
    <w:rsid w:val="003E47E9"/>
    <w:rsid w:val="003E623E"/>
    <w:rsid w:val="003F5F14"/>
    <w:rsid w:val="00414613"/>
    <w:rsid w:val="00416493"/>
    <w:rsid w:val="00463389"/>
    <w:rsid w:val="00464D6E"/>
    <w:rsid w:val="004A10F8"/>
    <w:rsid w:val="004A6D5F"/>
    <w:rsid w:val="004B1EF8"/>
    <w:rsid w:val="004C5620"/>
    <w:rsid w:val="004C7BFD"/>
    <w:rsid w:val="004D5895"/>
    <w:rsid w:val="004D6F67"/>
    <w:rsid w:val="004E6064"/>
    <w:rsid w:val="004E7BA4"/>
    <w:rsid w:val="00512B35"/>
    <w:rsid w:val="00513808"/>
    <w:rsid w:val="005223E0"/>
    <w:rsid w:val="005268E1"/>
    <w:rsid w:val="00541A94"/>
    <w:rsid w:val="005457A3"/>
    <w:rsid w:val="00545D1D"/>
    <w:rsid w:val="00555706"/>
    <w:rsid w:val="0056183C"/>
    <w:rsid w:val="0056471E"/>
    <w:rsid w:val="00581EDB"/>
    <w:rsid w:val="00595CA8"/>
    <w:rsid w:val="005A008B"/>
    <w:rsid w:val="005A39D7"/>
    <w:rsid w:val="005C2100"/>
    <w:rsid w:val="005F680F"/>
    <w:rsid w:val="00613CDD"/>
    <w:rsid w:val="006158F3"/>
    <w:rsid w:val="00626265"/>
    <w:rsid w:val="00633AAB"/>
    <w:rsid w:val="006829D5"/>
    <w:rsid w:val="006A1DDF"/>
    <w:rsid w:val="006B2BE8"/>
    <w:rsid w:val="006D7497"/>
    <w:rsid w:val="006E41C3"/>
    <w:rsid w:val="006E5F8C"/>
    <w:rsid w:val="00700609"/>
    <w:rsid w:val="00735003"/>
    <w:rsid w:val="00736D48"/>
    <w:rsid w:val="0074143A"/>
    <w:rsid w:val="0074373F"/>
    <w:rsid w:val="007478CC"/>
    <w:rsid w:val="0076780A"/>
    <w:rsid w:val="0077257F"/>
    <w:rsid w:val="007A5153"/>
    <w:rsid w:val="007D2966"/>
    <w:rsid w:val="007F396D"/>
    <w:rsid w:val="00820B35"/>
    <w:rsid w:val="0084597F"/>
    <w:rsid w:val="00847A6D"/>
    <w:rsid w:val="00854ECA"/>
    <w:rsid w:val="008668AA"/>
    <w:rsid w:val="00882F20"/>
    <w:rsid w:val="008878D0"/>
    <w:rsid w:val="008C4B72"/>
    <w:rsid w:val="008E5BCC"/>
    <w:rsid w:val="008E7AB4"/>
    <w:rsid w:val="008F4163"/>
    <w:rsid w:val="0090723C"/>
    <w:rsid w:val="00927BB5"/>
    <w:rsid w:val="009336AE"/>
    <w:rsid w:val="00952DAF"/>
    <w:rsid w:val="00954E34"/>
    <w:rsid w:val="009739B7"/>
    <w:rsid w:val="009739E0"/>
    <w:rsid w:val="00982842"/>
    <w:rsid w:val="009849E0"/>
    <w:rsid w:val="009A67AA"/>
    <w:rsid w:val="009B25E6"/>
    <w:rsid w:val="009D3854"/>
    <w:rsid w:val="009D3FEB"/>
    <w:rsid w:val="009F4374"/>
    <w:rsid w:val="009F4B80"/>
    <w:rsid w:val="00A075E6"/>
    <w:rsid w:val="00A23A23"/>
    <w:rsid w:val="00A32173"/>
    <w:rsid w:val="00A34D48"/>
    <w:rsid w:val="00A431A3"/>
    <w:rsid w:val="00A56055"/>
    <w:rsid w:val="00A63621"/>
    <w:rsid w:val="00A719F0"/>
    <w:rsid w:val="00A851C9"/>
    <w:rsid w:val="00A9728E"/>
    <w:rsid w:val="00AA4E3B"/>
    <w:rsid w:val="00AD3548"/>
    <w:rsid w:val="00AE146D"/>
    <w:rsid w:val="00AE4AA0"/>
    <w:rsid w:val="00AF0A5F"/>
    <w:rsid w:val="00B1239E"/>
    <w:rsid w:val="00B17A02"/>
    <w:rsid w:val="00B17F76"/>
    <w:rsid w:val="00B230F9"/>
    <w:rsid w:val="00B2394F"/>
    <w:rsid w:val="00B26A76"/>
    <w:rsid w:val="00B3751B"/>
    <w:rsid w:val="00B53860"/>
    <w:rsid w:val="00B84EC3"/>
    <w:rsid w:val="00B9743F"/>
    <w:rsid w:val="00BA68F9"/>
    <w:rsid w:val="00BB3B38"/>
    <w:rsid w:val="00BB5547"/>
    <w:rsid w:val="00BC57C0"/>
    <w:rsid w:val="00BF5689"/>
    <w:rsid w:val="00BF768F"/>
    <w:rsid w:val="00C02FB7"/>
    <w:rsid w:val="00C0776A"/>
    <w:rsid w:val="00C12E34"/>
    <w:rsid w:val="00C517AE"/>
    <w:rsid w:val="00C56DB9"/>
    <w:rsid w:val="00C57609"/>
    <w:rsid w:val="00CA319C"/>
    <w:rsid w:val="00CA739B"/>
    <w:rsid w:val="00CB30BC"/>
    <w:rsid w:val="00CC34D2"/>
    <w:rsid w:val="00CD1388"/>
    <w:rsid w:val="00CE34CC"/>
    <w:rsid w:val="00CF5BE7"/>
    <w:rsid w:val="00D1284F"/>
    <w:rsid w:val="00D26EE4"/>
    <w:rsid w:val="00D4165C"/>
    <w:rsid w:val="00D43A94"/>
    <w:rsid w:val="00D45382"/>
    <w:rsid w:val="00D55F3A"/>
    <w:rsid w:val="00D9091D"/>
    <w:rsid w:val="00D91B9D"/>
    <w:rsid w:val="00DA1766"/>
    <w:rsid w:val="00DA27A9"/>
    <w:rsid w:val="00DC59F2"/>
    <w:rsid w:val="00DC68BB"/>
    <w:rsid w:val="00DE1385"/>
    <w:rsid w:val="00DE66EA"/>
    <w:rsid w:val="00DF13E9"/>
    <w:rsid w:val="00E019FC"/>
    <w:rsid w:val="00E162A6"/>
    <w:rsid w:val="00E466DC"/>
    <w:rsid w:val="00E55E7C"/>
    <w:rsid w:val="00E702BE"/>
    <w:rsid w:val="00E7669E"/>
    <w:rsid w:val="00E8775E"/>
    <w:rsid w:val="00EC7098"/>
    <w:rsid w:val="00EE7D41"/>
    <w:rsid w:val="00F07B06"/>
    <w:rsid w:val="00F07C38"/>
    <w:rsid w:val="00F147A1"/>
    <w:rsid w:val="00F31B75"/>
    <w:rsid w:val="00F42220"/>
    <w:rsid w:val="00F46508"/>
    <w:rsid w:val="00F50386"/>
    <w:rsid w:val="00F97C2A"/>
    <w:rsid w:val="00FB49CC"/>
    <w:rsid w:val="00FC2E1A"/>
    <w:rsid w:val="00FC756E"/>
    <w:rsid w:val="00FD013F"/>
    <w:rsid w:val="00FD201F"/>
    <w:rsid w:val="00FD3528"/>
    <w:rsid w:val="00FD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7BBA84"/>
  <w15:docId w15:val="{E57F5F35-E302-4FF7-8A38-8DE0452D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D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6D48"/>
    <w:pPr>
      <w:ind w:leftChars="400" w:left="840"/>
    </w:pPr>
  </w:style>
  <w:style w:type="paragraph" w:styleId="a4">
    <w:name w:val="Balloon Text"/>
    <w:basedOn w:val="a"/>
    <w:link w:val="a5"/>
    <w:uiPriority w:val="99"/>
    <w:semiHidden/>
    <w:rsid w:val="00BB5547"/>
    <w:rPr>
      <w:rFonts w:ascii="Arial" w:eastAsia="ＭＳ ゴシック" w:hAnsi="Arial"/>
      <w:sz w:val="18"/>
      <w:szCs w:val="18"/>
    </w:rPr>
  </w:style>
  <w:style w:type="character" w:customStyle="1" w:styleId="a5">
    <w:name w:val="吹き出し (文字)"/>
    <w:basedOn w:val="a0"/>
    <w:link w:val="a4"/>
    <w:uiPriority w:val="99"/>
    <w:semiHidden/>
    <w:locked/>
    <w:rsid w:val="00BB5547"/>
    <w:rPr>
      <w:rFonts w:ascii="Arial" w:eastAsia="ＭＳ ゴシック" w:hAnsi="Arial" w:cs="Times New Roman"/>
      <w:sz w:val="18"/>
      <w:szCs w:val="18"/>
    </w:rPr>
  </w:style>
  <w:style w:type="paragraph" w:styleId="a6">
    <w:name w:val="header"/>
    <w:basedOn w:val="a"/>
    <w:link w:val="a7"/>
    <w:uiPriority w:val="99"/>
    <w:rsid w:val="00BB3B38"/>
    <w:pPr>
      <w:tabs>
        <w:tab w:val="center" w:pos="4252"/>
        <w:tab w:val="right" w:pos="8504"/>
      </w:tabs>
      <w:snapToGrid w:val="0"/>
    </w:pPr>
  </w:style>
  <w:style w:type="character" w:customStyle="1" w:styleId="a7">
    <w:name w:val="ヘッダー (文字)"/>
    <w:basedOn w:val="a0"/>
    <w:link w:val="a6"/>
    <w:uiPriority w:val="99"/>
    <w:locked/>
    <w:rsid w:val="00BB3B38"/>
    <w:rPr>
      <w:rFonts w:cs="Times New Roman"/>
      <w:sz w:val="24"/>
    </w:rPr>
  </w:style>
  <w:style w:type="paragraph" w:styleId="a8">
    <w:name w:val="footer"/>
    <w:basedOn w:val="a"/>
    <w:link w:val="a9"/>
    <w:uiPriority w:val="99"/>
    <w:rsid w:val="00BB3B38"/>
    <w:pPr>
      <w:tabs>
        <w:tab w:val="center" w:pos="4252"/>
        <w:tab w:val="right" w:pos="8504"/>
      </w:tabs>
      <w:snapToGrid w:val="0"/>
    </w:pPr>
  </w:style>
  <w:style w:type="character" w:customStyle="1" w:styleId="a9">
    <w:name w:val="フッター (文字)"/>
    <w:basedOn w:val="a0"/>
    <w:link w:val="a8"/>
    <w:uiPriority w:val="99"/>
    <w:locked/>
    <w:rsid w:val="00BB3B38"/>
    <w:rPr>
      <w:rFonts w:cs="Times New Roman"/>
      <w:sz w:val="24"/>
    </w:rPr>
  </w:style>
  <w:style w:type="table" w:styleId="aa">
    <w:name w:val="Table Grid"/>
    <w:basedOn w:val="a1"/>
    <w:uiPriority w:val="99"/>
    <w:rsid w:val="007D296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70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5A99-AB4A-4A46-8CDC-7786E8E1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2049</Words>
  <Characters>174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岡田　雅美</cp:lastModifiedBy>
  <cp:revision>3</cp:revision>
  <cp:lastPrinted>2014-03-11T07:07:00Z</cp:lastPrinted>
  <dcterms:created xsi:type="dcterms:W3CDTF">2025-04-07T03:33:00Z</dcterms:created>
  <dcterms:modified xsi:type="dcterms:W3CDTF">2025-04-07T03:39:00Z</dcterms:modified>
</cp:coreProperties>
</file>