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31" w:rsidRPr="00CD7584" w:rsidRDefault="00BB4B31" w:rsidP="003D583F">
      <w:pPr>
        <w:ind w:leftChars="300" w:left="711"/>
        <w:rPr>
          <w:rFonts w:hAnsi="ＭＳ 明朝" w:hint="eastAsia"/>
        </w:rPr>
      </w:pPr>
      <w:bookmarkStart w:id="0" w:name="_GoBack"/>
      <w:bookmarkEnd w:id="0"/>
      <w:r w:rsidRPr="00CD7584">
        <w:rPr>
          <w:rFonts w:hAnsi="ＭＳ 明朝" w:hint="eastAsia"/>
        </w:rPr>
        <w:t>措置通知及び公表実施要綱</w:t>
      </w:r>
    </w:p>
    <w:p w:rsidR="00BB4B31" w:rsidRPr="00CD7584" w:rsidRDefault="00BB4B31">
      <w:pPr>
        <w:rPr>
          <w:rFonts w:hAnsi="ＭＳ 明朝" w:hint="eastAsia"/>
        </w:rPr>
      </w:pPr>
    </w:p>
    <w:p w:rsidR="00BB4B31" w:rsidRPr="00CD7584" w:rsidRDefault="00BB4B31">
      <w:pPr>
        <w:ind w:left="233"/>
        <w:rPr>
          <w:rFonts w:hAnsi="ＭＳ 明朝" w:hint="eastAsia"/>
        </w:rPr>
      </w:pPr>
      <w:r w:rsidRPr="00CD7584">
        <w:rPr>
          <w:rFonts w:hAnsi="ＭＳ 明朝" w:hint="eastAsia"/>
        </w:rPr>
        <w:t>（趣旨）</w:t>
      </w:r>
    </w:p>
    <w:p w:rsidR="00BB4B31" w:rsidRPr="00CD7584" w:rsidRDefault="00BB4B31">
      <w:pPr>
        <w:ind w:left="207" w:hanging="207"/>
        <w:rPr>
          <w:rFonts w:hAnsi="ＭＳ 明朝" w:hint="eastAsia"/>
        </w:rPr>
      </w:pPr>
      <w:r w:rsidRPr="00CD7584">
        <w:rPr>
          <w:rFonts w:hAnsi="ＭＳ 明朝" w:hint="eastAsia"/>
        </w:rPr>
        <w:t>第１条　地方自治法</w:t>
      </w:r>
      <w:r w:rsidR="003D583F" w:rsidRPr="00CD7584">
        <w:rPr>
          <w:rFonts w:hAnsi="ＭＳ 明朝" w:hint="eastAsia"/>
        </w:rPr>
        <w:t>（昭和２２年法律第６７号）</w:t>
      </w:r>
      <w:r w:rsidRPr="00CD7584">
        <w:rPr>
          <w:rFonts w:hAnsi="ＭＳ 明朝" w:hint="eastAsia"/>
        </w:rPr>
        <w:t>第１９９条第１２項及び第２４２条</w:t>
      </w:r>
      <w:r w:rsidR="00C601DF" w:rsidRPr="00CD7584">
        <w:rPr>
          <w:rFonts w:hAnsi="ＭＳ 明朝" w:hint="eastAsia"/>
        </w:rPr>
        <w:t>第９</w:t>
      </w:r>
      <w:r w:rsidRPr="00CD7584">
        <w:rPr>
          <w:rFonts w:hAnsi="ＭＳ 明朝" w:hint="eastAsia"/>
        </w:rPr>
        <w:t>項に規定する措置通知の監査委員による公表（以下「措置通知公表」という。）は、この要綱の定めるところにより実施するものとする。</w:t>
      </w:r>
    </w:p>
    <w:p w:rsidR="00BB4B31" w:rsidRPr="00CD7584" w:rsidRDefault="00BB4B31">
      <w:pPr>
        <w:ind w:left="207"/>
        <w:rPr>
          <w:rFonts w:hAnsi="ＭＳ 明朝" w:hint="eastAsia"/>
        </w:rPr>
      </w:pPr>
      <w:r w:rsidRPr="00CD7584">
        <w:rPr>
          <w:rFonts w:hAnsi="ＭＳ 明朝" w:hint="eastAsia"/>
        </w:rPr>
        <w:t>（措置通知を求める事項）</w:t>
      </w:r>
    </w:p>
    <w:p w:rsidR="00BB4B31" w:rsidRPr="00CD7584" w:rsidRDefault="00BB4B31">
      <w:pPr>
        <w:ind w:left="207" w:hanging="207"/>
        <w:rPr>
          <w:rFonts w:hAnsi="ＭＳ 明朝" w:hint="eastAsia"/>
        </w:rPr>
      </w:pPr>
      <w:r w:rsidRPr="00CD7584">
        <w:rPr>
          <w:rFonts w:hAnsi="ＭＳ 明朝" w:hint="eastAsia"/>
        </w:rPr>
        <w:t>第２条　監査委員が監査結果に基づく報告又は勧告において、議会、長その他の執行機関又は職員（以下「市長等」という。）に対し</w:t>
      </w:r>
      <w:r w:rsidR="00EC5C47" w:rsidRPr="00CD7584">
        <w:rPr>
          <w:rFonts w:hAnsi="ＭＳ 明朝" w:hint="eastAsia"/>
        </w:rPr>
        <w:t>表明した意見</w:t>
      </w:r>
      <w:r w:rsidR="009C678D" w:rsidRPr="00CD7584">
        <w:rPr>
          <w:rFonts w:hAnsi="ＭＳ 明朝" w:hint="eastAsia"/>
        </w:rPr>
        <w:t>又は</w:t>
      </w:r>
      <w:r w:rsidRPr="00CD7584">
        <w:rPr>
          <w:rFonts w:hAnsi="ＭＳ 明朝" w:hint="eastAsia"/>
        </w:rPr>
        <w:t>改善</w:t>
      </w:r>
      <w:r w:rsidR="009C678D" w:rsidRPr="00CD7584">
        <w:rPr>
          <w:rFonts w:hAnsi="ＭＳ 明朝" w:hint="eastAsia"/>
        </w:rPr>
        <w:t>若しくは</w:t>
      </w:r>
      <w:r w:rsidRPr="00CD7584">
        <w:rPr>
          <w:rFonts w:hAnsi="ＭＳ 明朝" w:hint="eastAsia"/>
        </w:rPr>
        <w:t>検討（これらに相当するものを含む。）の措置を講ずべき旨の指摘を行った事項（以下</w:t>
      </w:r>
      <w:r w:rsidR="009C678D" w:rsidRPr="00CD7584">
        <w:rPr>
          <w:rFonts w:hAnsi="ＭＳ 明朝" w:hint="eastAsia"/>
        </w:rPr>
        <w:t>これらを</w:t>
      </w:r>
      <w:r w:rsidRPr="00CD7584">
        <w:rPr>
          <w:rFonts w:hAnsi="ＭＳ 明朝" w:hint="eastAsia"/>
        </w:rPr>
        <w:t>「要措置事項」という。）について措置通知を求めるものとする。</w:t>
      </w:r>
    </w:p>
    <w:p w:rsidR="00BB4B31" w:rsidRPr="00CD7584" w:rsidRDefault="00BB4B31">
      <w:pPr>
        <w:ind w:left="207"/>
        <w:rPr>
          <w:rFonts w:hAnsi="ＭＳ 明朝" w:hint="eastAsia"/>
        </w:rPr>
      </w:pPr>
      <w:r w:rsidRPr="00CD7584">
        <w:rPr>
          <w:rFonts w:hAnsi="ＭＳ 明朝" w:hint="eastAsia"/>
        </w:rPr>
        <w:t>（措置通知の期限）</w:t>
      </w:r>
    </w:p>
    <w:p w:rsidR="00BB4B31" w:rsidRPr="00CD7584" w:rsidRDefault="00BB4B31">
      <w:pPr>
        <w:ind w:left="207" w:hanging="207"/>
        <w:rPr>
          <w:rFonts w:hAnsi="ＭＳ 明朝" w:hint="eastAsia"/>
        </w:rPr>
      </w:pPr>
      <w:r w:rsidRPr="00CD7584">
        <w:rPr>
          <w:rFonts w:hAnsi="ＭＳ 明朝" w:hint="eastAsia"/>
        </w:rPr>
        <w:t>第３条　要措置事項のうち、市長等が措置を講じたものについては、監査結果の報告にあっては当該報告後６か月以内に、勧告にあっては当該勧告に示された期間内に通知を求めるものとする。</w:t>
      </w:r>
    </w:p>
    <w:p w:rsidR="00BB4B31" w:rsidRPr="00CD7584" w:rsidRDefault="00BB4B31">
      <w:pPr>
        <w:ind w:left="207" w:hanging="207"/>
        <w:rPr>
          <w:rFonts w:hAnsi="ＭＳ 明朝" w:hint="eastAsia"/>
        </w:rPr>
      </w:pPr>
      <w:r w:rsidRPr="00CD7584">
        <w:rPr>
          <w:rFonts w:hAnsi="ＭＳ 明朝" w:hint="eastAsia"/>
        </w:rPr>
        <w:t>２　要措置事項のうち、前項に定める期日までに措置を講じていないものについては、引き続き措置通知を求めるものとする。</w:t>
      </w:r>
    </w:p>
    <w:p w:rsidR="00BB4B31" w:rsidRPr="00CD7584" w:rsidRDefault="00BB4B31">
      <w:pPr>
        <w:ind w:left="207"/>
        <w:rPr>
          <w:rFonts w:hAnsi="ＭＳ 明朝" w:hint="eastAsia"/>
        </w:rPr>
      </w:pPr>
      <w:r w:rsidRPr="00CD7584">
        <w:rPr>
          <w:rFonts w:hAnsi="ＭＳ 明朝" w:hint="eastAsia"/>
        </w:rPr>
        <w:t>（公表の方法）</w:t>
      </w:r>
    </w:p>
    <w:p w:rsidR="00BB4B31" w:rsidRPr="00CD7584" w:rsidRDefault="00BB4B31">
      <w:pPr>
        <w:ind w:left="207" w:hanging="207"/>
        <w:rPr>
          <w:rFonts w:hAnsi="ＭＳ 明朝" w:hint="eastAsia"/>
        </w:rPr>
      </w:pPr>
      <w:r w:rsidRPr="00CD7584">
        <w:rPr>
          <w:rFonts w:hAnsi="ＭＳ 明朝" w:hint="eastAsia"/>
        </w:rPr>
        <w:t>第４条　措置通知の公表は、第３条による通知を受けた後、蒲郡市公告式条例</w:t>
      </w:r>
      <w:r w:rsidR="003D583F" w:rsidRPr="00CD7584">
        <w:rPr>
          <w:rFonts w:hAnsi="ＭＳ 明朝" w:hint="eastAsia"/>
        </w:rPr>
        <w:t>（昭和２９年蒲郡市条例第７号）</w:t>
      </w:r>
      <w:r w:rsidRPr="00CD7584">
        <w:rPr>
          <w:rFonts w:hAnsi="ＭＳ 明朝" w:hint="eastAsia"/>
        </w:rPr>
        <w:t>第２条第２項に規定する掲示場に掲示して行う。</w:t>
      </w:r>
    </w:p>
    <w:p w:rsidR="00BB4B31" w:rsidRPr="00CD7584" w:rsidRDefault="00BB4B31">
      <w:pPr>
        <w:ind w:left="207"/>
        <w:rPr>
          <w:rFonts w:hAnsi="ＭＳ 明朝" w:hint="eastAsia"/>
        </w:rPr>
      </w:pPr>
      <w:r w:rsidRPr="00CD7584">
        <w:rPr>
          <w:rFonts w:hAnsi="ＭＳ 明朝" w:hint="eastAsia"/>
        </w:rPr>
        <w:t>（委任）</w:t>
      </w:r>
    </w:p>
    <w:p w:rsidR="00BB4B31" w:rsidRPr="00CD7584" w:rsidRDefault="00BB4B31">
      <w:pPr>
        <w:ind w:left="207" w:hanging="207"/>
        <w:rPr>
          <w:rFonts w:hAnsi="ＭＳ 明朝" w:hint="eastAsia"/>
        </w:rPr>
      </w:pPr>
      <w:r w:rsidRPr="00CD7584">
        <w:rPr>
          <w:rFonts w:hAnsi="ＭＳ 明朝" w:hint="eastAsia"/>
        </w:rPr>
        <w:t>第５条　この要綱の実施に関し必要な事項は、監査事務局長が定めるものとする。</w:t>
      </w:r>
    </w:p>
    <w:p w:rsidR="00BB4B31" w:rsidRPr="00CD7584" w:rsidRDefault="00BB4B31" w:rsidP="003D583F">
      <w:pPr>
        <w:ind w:firstLineChars="300" w:firstLine="711"/>
        <w:rPr>
          <w:rFonts w:hAnsi="ＭＳ 明朝" w:hint="eastAsia"/>
        </w:rPr>
      </w:pPr>
      <w:r w:rsidRPr="00CD7584">
        <w:rPr>
          <w:rFonts w:hAnsi="ＭＳ 明朝" w:hint="eastAsia"/>
        </w:rPr>
        <w:t>附　則</w:t>
      </w:r>
    </w:p>
    <w:p w:rsidR="00BB4B31" w:rsidRPr="00CD7584" w:rsidRDefault="00BB4B31" w:rsidP="003D583F">
      <w:pPr>
        <w:ind w:firstLineChars="100" w:firstLine="237"/>
        <w:rPr>
          <w:rFonts w:hAnsi="ＭＳ 明朝"/>
        </w:rPr>
      </w:pPr>
      <w:r w:rsidRPr="00CD7584">
        <w:rPr>
          <w:rFonts w:hAnsi="ＭＳ 明朝" w:hint="eastAsia"/>
        </w:rPr>
        <w:t>この要綱は、平成１１年１２月１日から施行する。</w:t>
      </w:r>
    </w:p>
    <w:p w:rsidR="00C601DF" w:rsidRPr="00CD7584" w:rsidRDefault="00C601DF" w:rsidP="003D583F">
      <w:pPr>
        <w:ind w:firstLineChars="300" w:firstLine="711"/>
        <w:rPr>
          <w:rFonts w:hAnsi="ＭＳ 明朝"/>
        </w:rPr>
      </w:pPr>
      <w:r w:rsidRPr="00CD7584">
        <w:rPr>
          <w:rFonts w:hAnsi="ＭＳ 明朝" w:hint="eastAsia"/>
        </w:rPr>
        <w:t>附　則</w:t>
      </w:r>
    </w:p>
    <w:p w:rsidR="00C601DF" w:rsidRPr="00CD7584" w:rsidRDefault="00C601DF" w:rsidP="003D583F">
      <w:pPr>
        <w:ind w:firstLineChars="100" w:firstLine="237"/>
        <w:rPr>
          <w:rFonts w:hAnsi="ＭＳ 明朝" w:hint="eastAsia"/>
        </w:rPr>
      </w:pPr>
      <w:r w:rsidRPr="00CD7584">
        <w:rPr>
          <w:rFonts w:hAnsi="ＭＳ 明朝" w:hint="eastAsia"/>
        </w:rPr>
        <w:t>この要綱は、平成２９年</w:t>
      </w:r>
      <w:r w:rsidR="00E41308" w:rsidRPr="00CD7584">
        <w:rPr>
          <w:rFonts w:hAnsi="ＭＳ 明朝" w:hint="eastAsia"/>
        </w:rPr>
        <w:t>４</w:t>
      </w:r>
      <w:r w:rsidRPr="00CD7584">
        <w:rPr>
          <w:rFonts w:hAnsi="ＭＳ 明朝" w:hint="eastAsia"/>
        </w:rPr>
        <w:t>月</w:t>
      </w:r>
      <w:r w:rsidR="00E41308" w:rsidRPr="00CD7584">
        <w:rPr>
          <w:rFonts w:hAnsi="ＭＳ 明朝" w:hint="eastAsia"/>
        </w:rPr>
        <w:t>１</w:t>
      </w:r>
      <w:r w:rsidRPr="00CD7584">
        <w:rPr>
          <w:rFonts w:hAnsi="ＭＳ 明朝" w:hint="eastAsia"/>
        </w:rPr>
        <w:t>日から施行する。</w:t>
      </w:r>
    </w:p>
    <w:p w:rsidR="00C601DF" w:rsidRPr="00E67F19" w:rsidRDefault="00C601DF">
      <w:pPr>
        <w:ind w:leftChars="100" w:left="237"/>
        <w:rPr>
          <w:rFonts w:hAnsi="ＭＳ 明朝" w:hint="eastAsia"/>
        </w:rPr>
      </w:pPr>
    </w:p>
    <w:p w:rsidR="00BB4B31" w:rsidRPr="00E67F19" w:rsidRDefault="00BB4B31" w:rsidP="003D583F">
      <w:pPr>
        <w:rPr>
          <w:rFonts w:hAnsi="ＭＳ 明朝" w:hint="eastAsia"/>
        </w:rPr>
      </w:pPr>
    </w:p>
    <w:sectPr w:rsidR="00BB4B31" w:rsidRPr="00E67F19" w:rsidSect="003D583F">
      <w:pgSz w:w="11907" w:h="16840" w:code="9"/>
      <w:pgMar w:top="1418" w:right="1418" w:bottom="1701" w:left="1701" w:header="851" w:footer="397" w:gutter="0"/>
      <w:cols w:space="425"/>
      <w:docGrid w:type="linesAndChars" w:linePitch="4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97E" w:rsidRDefault="00C1797E" w:rsidP="00727CCE">
      <w:r>
        <w:separator/>
      </w:r>
    </w:p>
  </w:endnote>
  <w:endnote w:type="continuationSeparator" w:id="0">
    <w:p w:rsidR="00C1797E" w:rsidRDefault="00C1797E" w:rsidP="0072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97E" w:rsidRDefault="00C1797E" w:rsidP="00727CCE">
      <w:r>
        <w:separator/>
      </w:r>
    </w:p>
  </w:footnote>
  <w:footnote w:type="continuationSeparator" w:id="0">
    <w:p w:rsidR="00C1797E" w:rsidRDefault="00C1797E" w:rsidP="00727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21"/>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85"/>
    <w:rsid w:val="000B758A"/>
    <w:rsid w:val="00171060"/>
    <w:rsid w:val="003D583F"/>
    <w:rsid w:val="003E039D"/>
    <w:rsid w:val="00455EC2"/>
    <w:rsid w:val="004B2160"/>
    <w:rsid w:val="005812B1"/>
    <w:rsid w:val="005A7DD1"/>
    <w:rsid w:val="007219C9"/>
    <w:rsid w:val="00727CCE"/>
    <w:rsid w:val="007D6B52"/>
    <w:rsid w:val="0082779A"/>
    <w:rsid w:val="00947528"/>
    <w:rsid w:val="009C1E72"/>
    <w:rsid w:val="009C678D"/>
    <w:rsid w:val="00BB4B31"/>
    <w:rsid w:val="00C013AB"/>
    <w:rsid w:val="00C1797E"/>
    <w:rsid w:val="00C601DF"/>
    <w:rsid w:val="00CD7584"/>
    <w:rsid w:val="00E41308"/>
    <w:rsid w:val="00E67F19"/>
    <w:rsid w:val="00EA76A0"/>
    <w:rsid w:val="00EC3B10"/>
    <w:rsid w:val="00EC5C47"/>
    <w:rsid w:val="00F457EF"/>
    <w:rsid w:val="00FC4485"/>
    <w:rsid w:val="00FE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0234F6E-937B-45FC-B599-9068E8EB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83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07"/>
    </w:pPr>
  </w:style>
  <w:style w:type="paragraph" w:styleId="2">
    <w:name w:val="Body Text Indent 2"/>
    <w:basedOn w:val="a"/>
    <w:pPr>
      <w:ind w:leftChars="100" w:left="208" w:firstLineChars="100" w:firstLine="208"/>
    </w:pPr>
  </w:style>
  <w:style w:type="paragraph" w:styleId="3">
    <w:name w:val="Body Text Indent 3"/>
    <w:basedOn w:val="a"/>
    <w:pPr>
      <w:ind w:firstLine="208"/>
    </w:pPr>
  </w:style>
  <w:style w:type="paragraph" w:styleId="a4">
    <w:name w:val="header"/>
    <w:basedOn w:val="a"/>
    <w:link w:val="a5"/>
    <w:uiPriority w:val="99"/>
    <w:unhideWhenUsed/>
    <w:rsid w:val="00727CCE"/>
    <w:pPr>
      <w:tabs>
        <w:tab w:val="center" w:pos="4252"/>
        <w:tab w:val="right" w:pos="8504"/>
      </w:tabs>
      <w:snapToGrid w:val="0"/>
    </w:pPr>
  </w:style>
  <w:style w:type="character" w:customStyle="1" w:styleId="a5">
    <w:name w:val="ヘッダー (文字)"/>
    <w:link w:val="a4"/>
    <w:uiPriority w:val="99"/>
    <w:rsid w:val="00727CCE"/>
    <w:rPr>
      <w:rFonts w:ascii="ＭＳ 明朝"/>
      <w:kern w:val="2"/>
      <w:sz w:val="21"/>
      <w:szCs w:val="24"/>
    </w:rPr>
  </w:style>
  <w:style w:type="paragraph" w:styleId="a6">
    <w:name w:val="footer"/>
    <w:basedOn w:val="a"/>
    <w:link w:val="a7"/>
    <w:uiPriority w:val="99"/>
    <w:unhideWhenUsed/>
    <w:rsid w:val="00727CCE"/>
    <w:pPr>
      <w:tabs>
        <w:tab w:val="center" w:pos="4252"/>
        <w:tab w:val="right" w:pos="8504"/>
      </w:tabs>
      <w:snapToGrid w:val="0"/>
    </w:pPr>
  </w:style>
  <w:style w:type="character" w:customStyle="1" w:styleId="a7">
    <w:name w:val="フッター (文字)"/>
    <w:link w:val="a6"/>
    <w:uiPriority w:val="99"/>
    <w:rsid w:val="00727CCE"/>
    <w:rPr>
      <w:rFonts w:ascii="ＭＳ 明朝"/>
      <w:kern w:val="2"/>
      <w:sz w:val="21"/>
      <w:szCs w:val="24"/>
    </w:rPr>
  </w:style>
  <w:style w:type="paragraph" w:styleId="a8">
    <w:name w:val="Balloon Text"/>
    <w:basedOn w:val="a"/>
    <w:link w:val="a9"/>
    <w:uiPriority w:val="99"/>
    <w:semiHidden/>
    <w:unhideWhenUsed/>
    <w:rsid w:val="00C601DF"/>
    <w:rPr>
      <w:rFonts w:ascii="Arial" w:eastAsia="ＭＳ ゴシック" w:hAnsi="Arial"/>
      <w:sz w:val="18"/>
      <w:szCs w:val="18"/>
    </w:rPr>
  </w:style>
  <w:style w:type="character" w:customStyle="1" w:styleId="a9">
    <w:name w:val="吹き出し (文字)"/>
    <w:link w:val="a8"/>
    <w:uiPriority w:val="99"/>
    <w:semiHidden/>
    <w:rsid w:val="00C601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措置通知及び公表実施要綱</vt:lpstr>
      <vt:lpstr>措置通知及び公表実施要綱</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措置通知及び公表実施要綱</dc:title>
  <dc:subject/>
  <dc:creator>Eiichi Nakai</dc:creator>
  <cp:keywords/>
  <dc:description/>
  <cp:lastModifiedBy>蒲郡市</cp:lastModifiedBy>
  <cp:revision>2</cp:revision>
  <cp:lastPrinted>2017-03-24T05:52:00Z</cp:lastPrinted>
  <dcterms:created xsi:type="dcterms:W3CDTF">2022-12-13T01:27:00Z</dcterms:created>
  <dcterms:modified xsi:type="dcterms:W3CDTF">2022-12-13T01:27:00Z</dcterms:modified>
</cp:coreProperties>
</file>